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82BEFD" w14:textId="77777777" w:rsidR="00F2436E" w:rsidRDefault="00F2436E" w:rsidP="00F2436E">
      <w:pPr>
        <w:pStyle w:val="1"/>
        <w:numPr>
          <w:ilvl w:val="0"/>
          <w:numId w:val="0"/>
        </w:numPr>
        <w:spacing w:before="0" w:line="240" w:lineRule="auto"/>
        <w:jc w:val="center"/>
        <w:rPr>
          <w:rFonts w:ascii="Tahoma" w:hAnsi="Tahoma" w:cs="Tahoma"/>
          <w:spacing w:val="0"/>
          <w:sz w:val="16"/>
          <w:szCs w:val="16"/>
        </w:rPr>
      </w:pPr>
    </w:p>
    <w:p w14:paraId="07325F5E" w14:textId="5E50915D" w:rsidR="00C74A27" w:rsidRPr="00856C00" w:rsidRDefault="009A5860" w:rsidP="00F2436E">
      <w:pPr>
        <w:pStyle w:val="1"/>
        <w:numPr>
          <w:ilvl w:val="0"/>
          <w:numId w:val="0"/>
        </w:numPr>
        <w:spacing w:before="0" w:line="240" w:lineRule="auto"/>
        <w:jc w:val="center"/>
        <w:rPr>
          <w:rFonts w:ascii="Tahoma" w:hAnsi="Tahoma" w:cs="Tahoma"/>
          <w:spacing w:val="0"/>
          <w:sz w:val="17"/>
          <w:szCs w:val="17"/>
        </w:rPr>
      </w:pPr>
      <w:r w:rsidRPr="00856C00">
        <w:rPr>
          <w:rFonts w:ascii="Tahoma" w:hAnsi="Tahoma" w:cs="Tahoma"/>
          <w:spacing w:val="0"/>
          <w:sz w:val="17"/>
          <w:szCs w:val="17"/>
        </w:rPr>
        <w:t xml:space="preserve">ДОГОВОР </w:t>
      </w:r>
      <w:r w:rsidR="00A97794" w:rsidRPr="00856C00">
        <w:rPr>
          <w:rFonts w:ascii="Tahoma" w:hAnsi="Tahoma" w:cs="Tahoma"/>
          <w:spacing w:val="0"/>
          <w:sz w:val="17"/>
          <w:szCs w:val="17"/>
        </w:rPr>
        <w:t>№</w:t>
      </w:r>
      <w:r w:rsidR="00C74A27" w:rsidRPr="00856C00">
        <w:rPr>
          <w:rFonts w:ascii="Tahoma" w:hAnsi="Tahoma" w:cs="Tahoma"/>
          <w:spacing w:val="0"/>
          <w:sz w:val="17"/>
          <w:szCs w:val="17"/>
        </w:rPr>
        <w:t xml:space="preserve"> </w:t>
      </w:r>
    </w:p>
    <w:p w14:paraId="66FEEFCD" w14:textId="635376AA" w:rsidR="00B7397E" w:rsidRPr="00856C00" w:rsidRDefault="009A5860" w:rsidP="00F2436E">
      <w:pPr>
        <w:pStyle w:val="1"/>
        <w:numPr>
          <w:ilvl w:val="0"/>
          <w:numId w:val="0"/>
        </w:numPr>
        <w:spacing w:before="0" w:line="240" w:lineRule="auto"/>
        <w:jc w:val="center"/>
        <w:rPr>
          <w:rFonts w:ascii="Tahoma" w:hAnsi="Tahoma" w:cs="Tahoma"/>
          <w:spacing w:val="0"/>
          <w:sz w:val="17"/>
          <w:szCs w:val="17"/>
        </w:rPr>
      </w:pPr>
      <w:r w:rsidRPr="00856C00">
        <w:rPr>
          <w:rFonts w:ascii="Tahoma" w:hAnsi="Tahoma" w:cs="Tahoma"/>
          <w:spacing w:val="0"/>
          <w:sz w:val="17"/>
          <w:szCs w:val="17"/>
        </w:rPr>
        <w:t>участия в долевом строительстве</w:t>
      </w:r>
    </w:p>
    <w:p w14:paraId="5746EA53" w14:textId="6D2768B0" w:rsidR="0054445C" w:rsidRPr="00856C00" w:rsidRDefault="006E6657" w:rsidP="006E6657">
      <w:pPr>
        <w:tabs>
          <w:tab w:val="left" w:pos="6063"/>
        </w:tabs>
        <w:rPr>
          <w:rFonts w:ascii="Tahoma" w:hAnsi="Tahoma" w:cs="Tahoma"/>
          <w:sz w:val="17"/>
          <w:szCs w:val="17"/>
          <w:lang w:eastAsia="ar-SA"/>
        </w:rPr>
      </w:pPr>
      <w:r w:rsidRPr="00856C00">
        <w:rPr>
          <w:rFonts w:ascii="Tahoma" w:hAnsi="Tahoma" w:cs="Tahoma"/>
          <w:sz w:val="17"/>
          <w:szCs w:val="17"/>
          <w:lang w:eastAsia="ar-SA"/>
        </w:rPr>
        <w:tab/>
      </w:r>
    </w:p>
    <w:p w14:paraId="0ECF2E57" w14:textId="385978AF" w:rsidR="009A5860" w:rsidRPr="00856C00" w:rsidRDefault="009A5860" w:rsidP="001832D6">
      <w:pPr>
        <w:tabs>
          <w:tab w:val="left" w:pos="0"/>
          <w:tab w:val="left" w:pos="542"/>
          <w:tab w:val="left" w:pos="851"/>
          <w:tab w:val="left" w:pos="993"/>
          <w:tab w:val="left" w:pos="7230"/>
          <w:tab w:val="right" w:pos="10206"/>
        </w:tabs>
        <w:spacing w:after="120"/>
        <w:jc w:val="both"/>
        <w:rPr>
          <w:rFonts w:ascii="Tahoma" w:hAnsi="Tahoma" w:cs="Tahoma"/>
          <w:b/>
          <w:bCs/>
          <w:sz w:val="17"/>
          <w:szCs w:val="17"/>
        </w:rPr>
      </w:pPr>
      <w:r w:rsidRPr="00856C00">
        <w:rPr>
          <w:rFonts w:ascii="Tahoma" w:hAnsi="Tahoma" w:cs="Tahoma"/>
          <w:b/>
          <w:bCs/>
          <w:sz w:val="17"/>
          <w:szCs w:val="17"/>
        </w:rPr>
        <w:t xml:space="preserve">г. </w:t>
      </w:r>
      <w:r w:rsidR="00A56F96" w:rsidRPr="00856C00">
        <w:rPr>
          <w:rFonts w:ascii="Tahoma" w:hAnsi="Tahoma" w:cs="Tahoma"/>
          <w:b/>
          <w:bCs/>
          <w:sz w:val="17"/>
          <w:szCs w:val="17"/>
        </w:rPr>
        <w:t xml:space="preserve">Сургут           </w:t>
      </w:r>
      <w:r w:rsidRPr="00856C00">
        <w:rPr>
          <w:rFonts w:ascii="Tahoma" w:hAnsi="Tahoma" w:cs="Tahoma"/>
          <w:b/>
          <w:bCs/>
          <w:sz w:val="17"/>
          <w:szCs w:val="17"/>
        </w:rPr>
        <w:t xml:space="preserve">                                                            </w:t>
      </w:r>
      <w:r w:rsidR="00903D87" w:rsidRPr="00856C00">
        <w:rPr>
          <w:rFonts w:ascii="Tahoma" w:hAnsi="Tahoma" w:cs="Tahoma"/>
          <w:b/>
          <w:bCs/>
          <w:sz w:val="17"/>
          <w:szCs w:val="17"/>
        </w:rPr>
        <w:t xml:space="preserve">           </w:t>
      </w:r>
      <w:r w:rsidR="00996D46" w:rsidRPr="00856C00">
        <w:rPr>
          <w:rFonts w:ascii="Tahoma" w:hAnsi="Tahoma" w:cs="Tahoma"/>
          <w:b/>
          <w:bCs/>
          <w:sz w:val="17"/>
          <w:szCs w:val="17"/>
        </w:rPr>
        <w:t xml:space="preserve">        </w:t>
      </w:r>
      <w:r w:rsidR="00670D3D" w:rsidRPr="00856C00">
        <w:rPr>
          <w:rFonts w:ascii="Tahoma" w:hAnsi="Tahoma" w:cs="Tahoma"/>
          <w:b/>
          <w:bCs/>
          <w:sz w:val="17"/>
          <w:szCs w:val="17"/>
        </w:rPr>
        <w:t xml:space="preserve">                 </w:t>
      </w:r>
      <w:r w:rsidR="00566666" w:rsidRPr="00856C00">
        <w:rPr>
          <w:rFonts w:ascii="Tahoma" w:hAnsi="Tahoma" w:cs="Tahoma"/>
          <w:b/>
          <w:bCs/>
          <w:sz w:val="17"/>
          <w:szCs w:val="17"/>
        </w:rPr>
        <w:t xml:space="preserve">         </w:t>
      </w:r>
      <w:r w:rsidR="00967C01" w:rsidRPr="00856C00">
        <w:rPr>
          <w:rFonts w:ascii="Tahoma" w:hAnsi="Tahoma" w:cs="Tahoma"/>
          <w:b/>
          <w:bCs/>
          <w:sz w:val="17"/>
          <w:szCs w:val="17"/>
        </w:rPr>
        <w:t xml:space="preserve"> </w:t>
      </w:r>
      <w:r w:rsidR="006E6657" w:rsidRPr="00856C00">
        <w:rPr>
          <w:rFonts w:ascii="Tahoma" w:hAnsi="Tahoma" w:cs="Tahoma"/>
          <w:b/>
          <w:bCs/>
          <w:sz w:val="17"/>
          <w:szCs w:val="17"/>
        </w:rPr>
        <w:t xml:space="preserve">                                   </w:t>
      </w:r>
      <w:r w:rsidR="00856C00" w:rsidRPr="00856C00">
        <w:rPr>
          <w:rFonts w:ascii="Tahoma" w:hAnsi="Tahoma" w:cs="Tahoma"/>
          <w:b/>
          <w:bCs/>
          <w:sz w:val="17"/>
          <w:szCs w:val="17"/>
        </w:rPr>
        <w:t>__________</w:t>
      </w:r>
      <w:r w:rsidR="006E6657" w:rsidRPr="00856C00">
        <w:rPr>
          <w:rFonts w:ascii="Tahoma" w:hAnsi="Tahoma" w:cs="Tahoma"/>
          <w:b/>
          <w:bCs/>
          <w:sz w:val="17"/>
          <w:szCs w:val="17"/>
        </w:rPr>
        <w:t xml:space="preserve"> 20</w:t>
      </w:r>
      <w:r w:rsidR="00856C00">
        <w:rPr>
          <w:rFonts w:ascii="Tahoma" w:hAnsi="Tahoma" w:cs="Tahoma"/>
          <w:b/>
          <w:bCs/>
          <w:sz w:val="17"/>
          <w:szCs w:val="17"/>
        </w:rPr>
        <w:t xml:space="preserve">2__ г. </w:t>
      </w:r>
    </w:p>
    <w:p w14:paraId="26C13FAA" w14:textId="2BD77448" w:rsidR="00874568" w:rsidRPr="00874568" w:rsidRDefault="00B7397E" w:rsidP="001832D6">
      <w:pPr>
        <w:autoSpaceDE w:val="0"/>
        <w:autoSpaceDN w:val="0"/>
        <w:adjustRightInd w:val="0"/>
        <w:spacing w:after="0" w:line="240" w:lineRule="auto"/>
        <w:jc w:val="both"/>
        <w:rPr>
          <w:rFonts w:ascii="Tahoma" w:hAnsi="Tahoma" w:cs="Tahoma"/>
          <w:bCs/>
          <w:sz w:val="17"/>
          <w:szCs w:val="17"/>
        </w:rPr>
      </w:pPr>
      <w:r w:rsidRPr="00856C00">
        <w:rPr>
          <w:rFonts w:ascii="Tahoma" w:hAnsi="Tahoma" w:cs="Tahoma"/>
          <w:b/>
          <w:sz w:val="17"/>
          <w:szCs w:val="17"/>
        </w:rPr>
        <w:t xml:space="preserve"> </w:t>
      </w:r>
      <w:r w:rsidR="008B7221" w:rsidRPr="00856C00">
        <w:rPr>
          <w:rFonts w:ascii="Tahoma" w:hAnsi="Tahoma" w:cs="Tahoma"/>
          <w:b/>
          <w:sz w:val="17"/>
          <w:szCs w:val="17"/>
        </w:rPr>
        <w:t xml:space="preserve">           </w:t>
      </w:r>
      <w:r w:rsidR="00874568" w:rsidRPr="00874568">
        <w:rPr>
          <w:rFonts w:ascii="Tahoma" w:hAnsi="Tahoma" w:cs="Tahoma"/>
          <w:b/>
          <w:sz w:val="17"/>
          <w:szCs w:val="17"/>
        </w:rPr>
        <w:t xml:space="preserve">Общество с ограниченной ответственностью "Квартал Республики 205.Тюмень.Специализированный застройщик", </w:t>
      </w:r>
      <w:r w:rsidR="00874568" w:rsidRPr="00874568">
        <w:rPr>
          <w:rFonts w:ascii="Tahoma" w:hAnsi="Tahoma" w:cs="Tahoma"/>
          <w:bCs/>
          <w:sz w:val="17"/>
          <w:szCs w:val="17"/>
        </w:rPr>
        <w:t xml:space="preserve">именуемое в дальнейшем </w:t>
      </w:r>
      <w:r w:rsidR="00874568" w:rsidRPr="00874568">
        <w:rPr>
          <w:rFonts w:ascii="Tahoma" w:hAnsi="Tahoma" w:cs="Tahoma"/>
          <w:b/>
          <w:sz w:val="17"/>
          <w:szCs w:val="17"/>
        </w:rPr>
        <w:t xml:space="preserve">«Застройщик», </w:t>
      </w:r>
      <w:r w:rsidR="00874568" w:rsidRPr="00874568">
        <w:rPr>
          <w:rFonts w:ascii="Tahoma" w:hAnsi="Tahoma" w:cs="Tahoma"/>
          <w:bCs/>
          <w:sz w:val="17"/>
          <w:szCs w:val="17"/>
        </w:rPr>
        <w:t xml:space="preserve">в лице представителя </w:t>
      </w:r>
      <w:r w:rsidR="007E7BBF">
        <w:rPr>
          <w:rFonts w:ascii="Tahoma" w:hAnsi="Tahoma" w:cs="Tahoma"/>
          <w:bCs/>
          <w:sz w:val="17"/>
          <w:szCs w:val="17"/>
        </w:rPr>
        <w:t>____________</w:t>
      </w:r>
      <w:r w:rsidR="00874568" w:rsidRPr="00874568">
        <w:rPr>
          <w:rFonts w:ascii="Tahoma" w:hAnsi="Tahoma" w:cs="Tahoma"/>
          <w:bCs/>
          <w:sz w:val="17"/>
          <w:szCs w:val="17"/>
        </w:rPr>
        <w:t xml:space="preserve">, действующего на основании доверенности </w:t>
      </w:r>
      <w:r w:rsidR="007E7BBF">
        <w:rPr>
          <w:rFonts w:ascii="Tahoma" w:hAnsi="Tahoma" w:cs="Tahoma"/>
          <w:bCs/>
          <w:sz w:val="17"/>
          <w:szCs w:val="17"/>
        </w:rPr>
        <w:t>_____________</w:t>
      </w:r>
      <w:r w:rsidR="00874568" w:rsidRPr="00874568">
        <w:rPr>
          <w:rFonts w:ascii="Tahoma" w:hAnsi="Tahoma" w:cs="Tahoma"/>
          <w:bCs/>
          <w:sz w:val="17"/>
          <w:szCs w:val="17"/>
        </w:rPr>
        <w:t xml:space="preserve"> от </w:t>
      </w:r>
      <w:r w:rsidR="007E7BBF">
        <w:rPr>
          <w:rFonts w:ascii="Tahoma" w:hAnsi="Tahoma" w:cs="Tahoma"/>
          <w:bCs/>
          <w:sz w:val="17"/>
          <w:szCs w:val="17"/>
        </w:rPr>
        <w:t>__________</w:t>
      </w:r>
      <w:r w:rsidR="00874568" w:rsidRPr="00874568">
        <w:rPr>
          <w:rFonts w:ascii="Tahoma" w:hAnsi="Tahoma" w:cs="Tahoma"/>
          <w:bCs/>
          <w:sz w:val="17"/>
          <w:szCs w:val="17"/>
        </w:rPr>
        <w:t xml:space="preserve"> г., с одной стороны, и</w:t>
      </w:r>
    </w:p>
    <w:p w14:paraId="3065D848" w14:textId="51939B7F" w:rsidR="00AD1200" w:rsidRPr="00856C00" w:rsidRDefault="00B7397E" w:rsidP="001832D6">
      <w:pPr>
        <w:autoSpaceDE w:val="0"/>
        <w:autoSpaceDN w:val="0"/>
        <w:adjustRightInd w:val="0"/>
        <w:spacing w:after="0" w:line="240" w:lineRule="auto"/>
        <w:jc w:val="both"/>
        <w:rPr>
          <w:rFonts w:ascii="Tahoma" w:hAnsi="Tahoma" w:cs="Tahoma"/>
          <w:sz w:val="17"/>
          <w:szCs w:val="17"/>
        </w:rPr>
      </w:pPr>
      <w:r w:rsidRPr="00856C00">
        <w:rPr>
          <w:rFonts w:ascii="Tahoma" w:hAnsi="Tahoma" w:cs="Tahoma"/>
          <w:b/>
          <w:sz w:val="17"/>
          <w:szCs w:val="17"/>
        </w:rPr>
        <w:t xml:space="preserve"> </w:t>
      </w:r>
      <w:r w:rsidR="00395128" w:rsidRPr="00856C00">
        <w:rPr>
          <w:rFonts w:ascii="Tahoma" w:hAnsi="Tahoma" w:cs="Tahoma"/>
          <w:b/>
          <w:sz w:val="17"/>
          <w:szCs w:val="17"/>
        </w:rPr>
        <w:t xml:space="preserve">              </w:t>
      </w:r>
      <w:r w:rsidR="00856C00" w:rsidRPr="00856C00">
        <w:rPr>
          <w:rFonts w:ascii="Tahoma" w:hAnsi="Tahoma" w:cs="Tahoma"/>
          <w:b/>
          <w:sz w:val="17"/>
          <w:szCs w:val="17"/>
        </w:rPr>
        <w:t>_____________</w:t>
      </w:r>
      <w:r w:rsidR="002A5564" w:rsidRPr="00856C00">
        <w:rPr>
          <w:rFonts w:ascii="Tahoma" w:hAnsi="Tahoma" w:cs="Tahoma"/>
          <w:b/>
          <w:sz w:val="17"/>
          <w:szCs w:val="17"/>
        </w:rPr>
        <w:t>,</w:t>
      </w:r>
      <w:r w:rsidR="002C5A8A" w:rsidRPr="00856C00">
        <w:rPr>
          <w:rFonts w:ascii="Tahoma" w:hAnsi="Tahoma" w:cs="Tahoma"/>
          <w:b/>
          <w:sz w:val="17"/>
          <w:szCs w:val="17"/>
        </w:rPr>
        <w:t xml:space="preserve"> </w:t>
      </w:r>
      <w:r w:rsidRPr="00856C00">
        <w:rPr>
          <w:rFonts w:ascii="Tahoma" w:hAnsi="Tahoma" w:cs="Tahoma"/>
          <w:sz w:val="17"/>
          <w:szCs w:val="17"/>
        </w:rPr>
        <w:t>именуем</w:t>
      </w:r>
      <w:r w:rsidR="00856C00" w:rsidRPr="00856C00">
        <w:rPr>
          <w:rFonts w:ascii="Tahoma" w:hAnsi="Tahoma" w:cs="Tahoma"/>
          <w:sz w:val="17"/>
          <w:szCs w:val="17"/>
        </w:rPr>
        <w:t>___</w:t>
      </w:r>
      <w:r w:rsidR="002C5A8A" w:rsidRPr="00856C00">
        <w:rPr>
          <w:rFonts w:ascii="Tahoma" w:hAnsi="Tahoma" w:cs="Tahoma"/>
          <w:b/>
          <w:bCs/>
          <w:sz w:val="17"/>
          <w:szCs w:val="17"/>
        </w:rPr>
        <w:t xml:space="preserve"> </w:t>
      </w:r>
      <w:r w:rsidR="00176663" w:rsidRPr="00856C00">
        <w:rPr>
          <w:rFonts w:ascii="Tahoma" w:hAnsi="Tahoma" w:cs="Tahoma"/>
          <w:sz w:val="17"/>
          <w:szCs w:val="17"/>
        </w:rPr>
        <w:t>в дальнейшем</w:t>
      </w:r>
      <w:r w:rsidR="00176663" w:rsidRPr="00856C00">
        <w:rPr>
          <w:rFonts w:ascii="Tahoma" w:hAnsi="Tahoma" w:cs="Tahoma"/>
          <w:b/>
          <w:sz w:val="17"/>
          <w:szCs w:val="17"/>
        </w:rPr>
        <w:t xml:space="preserve"> «Участник долевого строительства»</w:t>
      </w:r>
      <w:r w:rsidR="00176663" w:rsidRPr="00856C00">
        <w:rPr>
          <w:rFonts w:ascii="Tahoma" w:hAnsi="Tahoma" w:cs="Tahoma"/>
          <w:sz w:val="17"/>
          <w:szCs w:val="17"/>
        </w:rPr>
        <w:t xml:space="preserve">, с другой стороны, руководствуясь Федеральным законом Российской Федерации от 30 декабря 2004 г.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вместе именуемые </w:t>
      </w:r>
      <w:r w:rsidR="00176663" w:rsidRPr="00856C00">
        <w:rPr>
          <w:rFonts w:ascii="Tahoma" w:hAnsi="Tahoma" w:cs="Tahoma"/>
          <w:b/>
          <w:sz w:val="17"/>
          <w:szCs w:val="17"/>
        </w:rPr>
        <w:t>«Стороны»</w:t>
      </w:r>
      <w:r w:rsidR="00176663" w:rsidRPr="00856C00">
        <w:rPr>
          <w:rFonts w:ascii="Tahoma" w:hAnsi="Tahoma" w:cs="Tahoma"/>
          <w:sz w:val="17"/>
          <w:szCs w:val="17"/>
        </w:rPr>
        <w:t>, заключили настоящий договор участия в долевом строительстве (далее по тексту – «договор») о нижеследующем</w:t>
      </w:r>
      <w:r w:rsidR="009A5860" w:rsidRPr="00856C00">
        <w:rPr>
          <w:rFonts w:ascii="Tahoma" w:hAnsi="Tahoma" w:cs="Tahoma"/>
          <w:sz w:val="17"/>
          <w:szCs w:val="17"/>
        </w:rPr>
        <w:t>:</w:t>
      </w:r>
    </w:p>
    <w:p w14:paraId="6C5BD318" w14:textId="77777777" w:rsidR="00B7397E" w:rsidRPr="00856C00" w:rsidRDefault="00B7397E" w:rsidP="001832D6">
      <w:pPr>
        <w:shd w:val="clear" w:color="auto" w:fill="FFFFFF"/>
        <w:tabs>
          <w:tab w:val="left" w:pos="0"/>
          <w:tab w:val="left" w:pos="542"/>
          <w:tab w:val="left" w:pos="851"/>
          <w:tab w:val="left" w:pos="993"/>
        </w:tabs>
        <w:spacing w:after="0" w:line="240" w:lineRule="auto"/>
        <w:ind w:right="17" w:firstLine="567"/>
        <w:jc w:val="both"/>
        <w:rPr>
          <w:rFonts w:ascii="Tahoma" w:hAnsi="Tahoma" w:cs="Tahoma"/>
          <w:sz w:val="17"/>
          <w:szCs w:val="17"/>
        </w:rPr>
      </w:pPr>
    </w:p>
    <w:p w14:paraId="4E270537" w14:textId="77777777" w:rsidR="009A5860" w:rsidRPr="00856C00" w:rsidRDefault="009A5860" w:rsidP="006E6657">
      <w:pPr>
        <w:widowControl w:val="0"/>
        <w:numPr>
          <w:ilvl w:val="0"/>
          <w:numId w:val="2"/>
        </w:numPr>
        <w:shd w:val="clear" w:color="auto" w:fill="FFFFFF"/>
        <w:tabs>
          <w:tab w:val="clear" w:pos="360"/>
          <w:tab w:val="left" w:pos="0"/>
          <w:tab w:val="left" w:pos="542"/>
          <w:tab w:val="left" w:pos="851"/>
          <w:tab w:val="left" w:pos="993"/>
        </w:tabs>
        <w:suppressAutoHyphens/>
        <w:autoSpaceDE w:val="0"/>
        <w:spacing w:after="0" w:line="240" w:lineRule="auto"/>
        <w:ind w:left="0" w:firstLine="567"/>
        <w:jc w:val="center"/>
        <w:rPr>
          <w:rFonts w:ascii="Tahoma" w:hAnsi="Tahoma" w:cs="Tahoma"/>
          <w:b/>
          <w:bCs/>
          <w:color w:val="000000"/>
          <w:sz w:val="17"/>
          <w:szCs w:val="17"/>
        </w:rPr>
      </w:pPr>
      <w:r w:rsidRPr="00856C00">
        <w:rPr>
          <w:rFonts w:ascii="Tahoma" w:hAnsi="Tahoma" w:cs="Tahoma"/>
          <w:b/>
          <w:bCs/>
          <w:color w:val="000000"/>
          <w:sz w:val="17"/>
          <w:szCs w:val="17"/>
        </w:rPr>
        <w:t>ПРЕДМЕТ ДОГОВОРА</w:t>
      </w:r>
    </w:p>
    <w:p w14:paraId="7914CA5D" w14:textId="0C4C1E31" w:rsidR="0073394F" w:rsidRPr="00856C00" w:rsidRDefault="00F33263" w:rsidP="006E6657">
      <w:pPr>
        <w:widowControl w:val="0"/>
        <w:numPr>
          <w:ilvl w:val="1"/>
          <w:numId w:val="2"/>
        </w:numPr>
        <w:shd w:val="clear" w:color="auto" w:fill="FFFFFF"/>
        <w:tabs>
          <w:tab w:val="clear" w:pos="793"/>
          <w:tab w:val="left" w:pos="142"/>
          <w:tab w:val="left" w:pos="542"/>
          <w:tab w:val="num" w:pos="993"/>
        </w:tabs>
        <w:suppressAutoHyphens/>
        <w:autoSpaceDE w:val="0"/>
        <w:spacing w:after="0" w:line="240" w:lineRule="auto"/>
        <w:ind w:left="0" w:firstLine="567"/>
        <w:jc w:val="both"/>
        <w:rPr>
          <w:rFonts w:ascii="Tahoma" w:hAnsi="Tahoma" w:cs="Tahoma"/>
          <w:b/>
          <w:sz w:val="17"/>
          <w:szCs w:val="17"/>
          <w:shd w:val="clear" w:color="auto" w:fill="FFFFFF"/>
        </w:rPr>
      </w:pPr>
      <w:r w:rsidRPr="00856C00">
        <w:rPr>
          <w:rFonts w:ascii="Tahoma" w:hAnsi="Tahoma" w:cs="Tahoma"/>
          <w:sz w:val="17"/>
          <w:szCs w:val="17"/>
          <w:shd w:val="clear" w:color="auto" w:fill="FFFFFF"/>
        </w:rPr>
        <w:t>Застройщик обязуется в предусмотренный договором срок своими силами и (или) с привлечением других лиц осуществить строительство К</w:t>
      </w:r>
      <w:bookmarkStart w:id="0" w:name="_Hlk177647250"/>
      <w:r w:rsidRPr="00856C00">
        <w:rPr>
          <w:rFonts w:ascii="Tahoma" w:hAnsi="Tahoma" w:cs="Tahoma"/>
          <w:sz w:val="17"/>
          <w:szCs w:val="17"/>
          <w:shd w:val="clear" w:color="auto" w:fill="FFFFFF"/>
        </w:rPr>
        <w:t>омплекса жилых домов, 35 микрорайон, расположенных по ул. И. Киртбая в г. Сургут, Хаты-Мансий</w:t>
      </w:r>
      <w:r w:rsidR="00566666" w:rsidRPr="00856C00">
        <w:rPr>
          <w:rFonts w:ascii="Tahoma" w:hAnsi="Tahoma" w:cs="Tahoma"/>
          <w:sz w:val="17"/>
          <w:szCs w:val="17"/>
          <w:shd w:val="clear" w:color="auto" w:fill="FFFFFF"/>
        </w:rPr>
        <w:t>ского автономного округа – Югры</w:t>
      </w:r>
      <w:r w:rsidR="000774DE" w:rsidRPr="00856C00">
        <w:rPr>
          <w:rFonts w:ascii="Tahoma" w:hAnsi="Tahoma" w:cs="Tahoma"/>
          <w:sz w:val="17"/>
          <w:szCs w:val="17"/>
          <w:shd w:val="clear" w:color="auto" w:fill="FFFFFF"/>
        </w:rPr>
        <w:t>.</w:t>
      </w:r>
      <w:r w:rsidRPr="00856C00">
        <w:rPr>
          <w:rFonts w:ascii="Tahoma" w:hAnsi="Tahoma" w:cs="Tahoma"/>
          <w:sz w:val="17"/>
          <w:szCs w:val="17"/>
          <w:shd w:val="clear" w:color="auto" w:fill="FFFFFF"/>
        </w:rPr>
        <w:t xml:space="preserve"> </w:t>
      </w:r>
      <w:r w:rsidR="000774DE" w:rsidRPr="00856C00">
        <w:rPr>
          <w:rFonts w:ascii="Tahoma" w:hAnsi="Tahoma" w:cs="Tahoma"/>
          <w:sz w:val="17"/>
          <w:szCs w:val="17"/>
          <w:shd w:val="clear" w:color="auto" w:fill="FFFFFF"/>
        </w:rPr>
        <w:t xml:space="preserve">4 </w:t>
      </w:r>
      <w:r w:rsidRPr="00856C00">
        <w:rPr>
          <w:rFonts w:ascii="Tahoma" w:hAnsi="Tahoma" w:cs="Tahoma"/>
          <w:sz w:val="17"/>
          <w:szCs w:val="17"/>
          <w:shd w:val="clear" w:color="auto" w:fill="FFFFFF"/>
        </w:rPr>
        <w:t>очередь строительства. Жилой дом ГП-</w:t>
      </w:r>
      <w:r w:rsidR="000774DE" w:rsidRPr="00856C00">
        <w:rPr>
          <w:rFonts w:ascii="Tahoma" w:hAnsi="Tahoma" w:cs="Tahoma"/>
          <w:sz w:val="17"/>
          <w:szCs w:val="17"/>
          <w:shd w:val="clear" w:color="auto" w:fill="FFFFFF"/>
        </w:rPr>
        <w:t>7</w:t>
      </w:r>
      <w:bookmarkEnd w:id="0"/>
      <w:r w:rsidRPr="00856C00">
        <w:rPr>
          <w:rFonts w:ascii="Tahoma" w:hAnsi="Tahoma" w:cs="Tahoma"/>
          <w:sz w:val="17"/>
          <w:szCs w:val="17"/>
          <w:shd w:val="clear" w:color="auto" w:fill="FFFFFF"/>
        </w:rPr>
        <w:t xml:space="preserve">, расположенного по адресу (адрес строительный, почтовый адрес будет присвоен после приемки и ввода жилого дома в эксплуатацию): </w:t>
      </w:r>
      <w:r w:rsidR="00395128" w:rsidRPr="00856C00">
        <w:rPr>
          <w:rFonts w:ascii="Tahoma" w:hAnsi="Tahoma" w:cs="Tahoma"/>
          <w:b/>
          <w:sz w:val="17"/>
          <w:szCs w:val="17"/>
          <w:shd w:val="clear" w:color="auto" w:fill="FFFFFF"/>
        </w:rPr>
        <w:t>Ханты-Мансийский Автономный округ - Югра, Муниципальное образование городской округ Сургут, город Сургут</w:t>
      </w:r>
      <w:r w:rsidR="000774DE" w:rsidRPr="00856C00">
        <w:rPr>
          <w:rFonts w:ascii="Tahoma" w:hAnsi="Tahoma" w:cs="Tahoma"/>
          <w:b/>
          <w:sz w:val="17"/>
          <w:szCs w:val="17"/>
          <w:shd w:val="clear" w:color="auto" w:fill="FFFFFF"/>
        </w:rPr>
        <w:t>, улица Игоря Киртбая</w:t>
      </w:r>
      <w:r w:rsidR="00CD5EA6" w:rsidRPr="00856C00">
        <w:rPr>
          <w:rFonts w:ascii="Tahoma" w:hAnsi="Tahoma" w:cs="Tahoma"/>
          <w:sz w:val="17"/>
          <w:szCs w:val="17"/>
          <w:shd w:val="clear" w:color="auto" w:fill="FFFFFF"/>
        </w:rPr>
        <w:t xml:space="preserve"> </w:t>
      </w:r>
      <w:r w:rsidRPr="00856C00">
        <w:rPr>
          <w:rFonts w:ascii="Tahoma" w:hAnsi="Tahoma" w:cs="Tahoma"/>
          <w:sz w:val="17"/>
          <w:szCs w:val="17"/>
          <w:shd w:val="clear" w:color="auto" w:fill="FFFFFF"/>
        </w:rPr>
        <w:t>(далее по тексту «Объект» или «Жилой дом»), и после получения разрешения на ввод в эксплуатацию Жилого дома передать Участнику долевого строительства следующий объект долевого строительства - квартиру (далее по тексту – Квартира)</w:t>
      </w:r>
      <w:r w:rsidR="00816931" w:rsidRPr="00856C00">
        <w:rPr>
          <w:rFonts w:ascii="Tahoma" w:hAnsi="Tahoma" w:cs="Tahoma"/>
          <w:sz w:val="17"/>
          <w:szCs w:val="17"/>
          <w:shd w:val="clear" w:color="auto" w:fill="FFFFFF"/>
        </w:rPr>
        <w:t xml:space="preserve"> </w:t>
      </w:r>
      <w:r w:rsidR="00856C00" w:rsidRPr="00856C00">
        <w:rPr>
          <w:rFonts w:ascii="Tahoma" w:hAnsi="Tahoma" w:cs="Tahoma"/>
          <w:b/>
          <w:sz w:val="17"/>
          <w:szCs w:val="17"/>
          <w:shd w:val="clear" w:color="auto" w:fill="FFFFFF"/>
        </w:rPr>
        <w:t>___</w:t>
      </w:r>
      <w:r w:rsidR="00816931" w:rsidRPr="00856C00">
        <w:rPr>
          <w:rFonts w:ascii="Tahoma" w:hAnsi="Tahoma" w:cs="Tahoma"/>
          <w:b/>
          <w:sz w:val="17"/>
          <w:szCs w:val="17"/>
          <w:shd w:val="clear" w:color="auto" w:fill="FFFFFF"/>
        </w:rPr>
        <w:t>-</w:t>
      </w:r>
      <w:r w:rsidR="006259FE" w:rsidRPr="00856C00">
        <w:rPr>
          <w:rFonts w:ascii="Tahoma" w:hAnsi="Tahoma" w:cs="Tahoma"/>
          <w:b/>
          <w:sz w:val="17"/>
          <w:szCs w:val="17"/>
          <w:shd w:val="clear" w:color="auto" w:fill="FFFFFF"/>
        </w:rPr>
        <w:t>комнатную №</w:t>
      </w:r>
      <w:r w:rsidR="00856C00" w:rsidRPr="00856C00">
        <w:rPr>
          <w:rFonts w:ascii="Tahoma" w:hAnsi="Tahoma" w:cs="Tahoma"/>
          <w:b/>
          <w:sz w:val="17"/>
          <w:szCs w:val="17"/>
          <w:shd w:val="clear" w:color="auto" w:fill="FFFFFF"/>
        </w:rPr>
        <w:t>____</w:t>
      </w:r>
      <w:r w:rsidR="00816931" w:rsidRPr="00856C00">
        <w:rPr>
          <w:rFonts w:ascii="Tahoma" w:hAnsi="Tahoma" w:cs="Tahoma"/>
          <w:b/>
          <w:sz w:val="17"/>
          <w:szCs w:val="17"/>
          <w:shd w:val="clear" w:color="auto" w:fill="FFFFFF"/>
        </w:rPr>
        <w:t xml:space="preserve"> </w:t>
      </w:r>
      <w:r w:rsidR="006E6657" w:rsidRPr="00856C00">
        <w:rPr>
          <w:rFonts w:ascii="Tahoma" w:hAnsi="Tahoma" w:cs="Tahoma"/>
          <w:b/>
          <w:sz w:val="17"/>
          <w:szCs w:val="17"/>
          <w:shd w:val="clear" w:color="auto" w:fill="FFFFFF"/>
        </w:rPr>
        <w:t>(</w:t>
      </w:r>
      <w:r w:rsidR="00856C00" w:rsidRPr="00856C00">
        <w:rPr>
          <w:rFonts w:ascii="Tahoma" w:hAnsi="Tahoma" w:cs="Tahoma"/>
          <w:b/>
          <w:sz w:val="17"/>
          <w:szCs w:val="17"/>
          <w:shd w:val="clear" w:color="auto" w:fill="FFFFFF"/>
        </w:rPr>
        <w:t>_______</w:t>
      </w:r>
      <w:r w:rsidR="006E6657" w:rsidRPr="00856C00">
        <w:rPr>
          <w:rFonts w:ascii="Tahoma" w:hAnsi="Tahoma" w:cs="Tahoma"/>
          <w:b/>
          <w:sz w:val="17"/>
          <w:szCs w:val="17"/>
          <w:shd w:val="clear" w:color="auto" w:fill="FFFFFF"/>
        </w:rPr>
        <w:t>, номер строительный), расположенную на</w:t>
      </w:r>
      <w:r w:rsidR="00816931" w:rsidRPr="00856C00">
        <w:rPr>
          <w:rFonts w:ascii="Tahoma" w:hAnsi="Tahoma" w:cs="Tahoma"/>
          <w:b/>
          <w:sz w:val="17"/>
          <w:szCs w:val="17"/>
          <w:shd w:val="clear" w:color="auto" w:fill="FFFFFF"/>
        </w:rPr>
        <w:t xml:space="preserve"> </w:t>
      </w:r>
      <w:r w:rsidR="00856C00" w:rsidRPr="00856C00">
        <w:rPr>
          <w:rFonts w:ascii="Tahoma" w:hAnsi="Tahoma" w:cs="Tahoma"/>
          <w:b/>
          <w:sz w:val="17"/>
          <w:szCs w:val="17"/>
          <w:shd w:val="clear" w:color="auto" w:fill="FFFFFF"/>
        </w:rPr>
        <w:t>____</w:t>
      </w:r>
      <w:r w:rsidR="006259FE" w:rsidRPr="00856C00">
        <w:rPr>
          <w:rFonts w:ascii="Tahoma" w:hAnsi="Tahoma" w:cs="Tahoma"/>
          <w:b/>
          <w:sz w:val="17"/>
          <w:szCs w:val="17"/>
          <w:shd w:val="clear" w:color="auto" w:fill="FFFFFF"/>
        </w:rPr>
        <w:t xml:space="preserve"> этаже секции </w:t>
      </w:r>
      <w:r w:rsidR="00856C00" w:rsidRPr="00856C00">
        <w:rPr>
          <w:rFonts w:ascii="Tahoma" w:hAnsi="Tahoma" w:cs="Tahoma"/>
          <w:b/>
          <w:sz w:val="17"/>
          <w:szCs w:val="17"/>
          <w:shd w:val="clear" w:color="auto" w:fill="FFFFFF"/>
        </w:rPr>
        <w:t>____</w:t>
      </w:r>
      <w:r w:rsidR="006E6657" w:rsidRPr="00856C00">
        <w:rPr>
          <w:rFonts w:ascii="Tahoma" w:hAnsi="Tahoma" w:cs="Tahoma"/>
          <w:b/>
          <w:sz w:val="17"/>
          <w:szCs w:val="17"/>
          <w:shd w:val="clear" w:color="auto" w:fill="FFFFFF"/>
        </w:rPr>
        <w:t xml:space="preserve">, </w:t>
      </w:r>
      <w:r w:rsidR="00856C00" w:rsidRPr="00856C00">
        <w:rPr>
          <w:rFonts w:ascii="Tahoma" w:hAnsi="Tahoma" w:cs="Tahoma"/>
          <w:b/>
          <w:sz w:val="17"/>
          <w:szCs w:val="17"/>
          <w:shd w:val="clear" w:color="auto" w:fill="FFFFFF"/>
        </w:rPr>
        <w:t>__________</w:t>
      </w:r>
      <w:r w:rsidR="00816931" w:rsidRPr="00856C00">
        <w:rPr>
          <w:rFonts w:ascii="Tahoma" w:hAnsi="Tahoma" w:cs="Tahoma"/>
          <w:b/>
          <w:sz w:val="17"/>
          <w:szCs w:val="17"/>
          <w:shd w:val="clear" w:color="auto" w:fill="FFFFFF"/>
        </w:rPr>
        <w:t xml:space="preserve"> </w:t>
      </w:r>
      <w:r w:rsidR="006E6657" w:rsidRPr="00856C00">
        <w:rPr>
          <w:rFonts w:ascii="Tahoma" w:hAnsi="Tahoma" w:cs="Tahoma"/>
          <w:b/>
          <w:sz w:val="17"/>
          <w:szCs w:val="17"/>
          <w:shd w:val="clear" w:color="auto" w:fill="FFFFFF"/>
        </w:rPr>
        <w:t>на площадке</w:t>
      </w:r>
      <w:r w:rsidR="001168C9" w:rsidRPr="00856C00">
        <w:rPr>
          <w:rFonts w:ascii="Tahoma" w:hAnsi="Tahoma" w:cs="Tahoma"/>
          <w:sz w:val="17"/>
          <w:szCs w:val="17"/>
          <w:shd w:val="clear" w:color="auto" w:fill="FFFFFF"/>
        </w:rPr>
        <w:t>, общей проектной площадью, указанной в пункте 1.2 настоящего Договора, а Участник долевого строительства обязуется своевременно уплатить обусловленную договором цену и принять Квартиру в собственность в соответствии с условиями настоящего договора.</w:t>
      </w:r>
    </w:p>
    <w:p w14:paraId="4CC1E651" w14:textId="0F6205C4" w:rsidR="00C97658" w:rsidRPr="00856C00" w:rsidRDefault="0021482A" w:rsidP="006E6657">
      <w:pPr>
        <w:pStyle w:val="ab"/>
        <w:numPr>
          <w:ilvl w:val="1"/>
          <w:numId w:val="2"/>
        </w:numPr>
        <w:tabs>
          <w:tab w:val="clear" w:pos="793"/>
          <w:tab w:val="num" w:pos="1134"/>
        </w:tabs>
        <w:autoSpaceDE w:val="0"/>
        <w:autoSpaceDN w:val="0"/>
        <w:adjustRightInd w:val="0"/>
        <w:spacing w:after="0" w:line="240" w:lineRule="auto"/>
        <w:ind w:left="0" w:firstLine="567"/>
        <w:jc w:val="both"/>
        <w:rPr>
          <w:rFonts w:ascii="Tahoma" w:hAnsi="Tahoma" w:cs="Tahoma"/>
          <w:b/>
          <w:sz w:val="17"/>
          <w:szCs w:val="17"/>
        </w:rPr>
      </w:pPr>
      <w:r w:rsidRPr="00856C00">
        <w:rPr>
          <w:rFonts w:ascii="Tahoma" w:hAnsi="Tahoma" w:cs="Tahoma"/>
          <w:sz w:val="17"/>
          <w:szCs w:val="17"/>
          <w:shd w:val="clear" w:color="auto" w:fill="FFFFFF"/>
        </w:rPr>
        <w:t xml:space="preserve">Общая проектная площадь Квартиры составляет </w:t>
      </w:r>
      <w:r w:rsidR="00856C00" w:rsidRPr="00856C00">
        <w:rPr>
          <w:rFonts w:ascii="Tahoma" w:hAnsi="Tahoma" w:cs="Tahoma"/>
          <w:b/>
          <w:sz w:val="17"/>
          <w:szCs w:val="17"/>
        </w:rPr>
        <w:t>_____</w:t>
      </w:r>
      <w:r w:rsidR="006E6657" w:rsidRPr="00856C00">
        <w:rPr>
          <w:rFonts w:ascii="Tahoma" w:hAnsi="Tahoma" w:cs="Tahoma"/>
          <w:b/>
          <w:sz w:val="17"/>
          <w:szCs w:val="17"/>
        </w:rPr>
        <w:t xml:space="preserve"> кв.м. и состоит из суммы площади всех частей Квартиры: </w:t>
      </w:r>
      <w:r w:rsidR="00856C00" w:rsidRPr="00856C00">
        <w:rPr>
          <w:rFonts w:ascii="Tahoma" w:hAnsi="Tahoma" w:cs="Tahoma"/>
          <w:b/>
          <w:sz w:val="17"/>
          <w:szCs w:val="17"/>
        </w:rPr>
        <w:t>____________</w:t>
      </w:r>
      <w:r w:rsidR="002B6DB8" w:rsidRPr="00856C00">
        <w:rPr>
          <w:rFonts w:ascii="Tahoma" w:hAnsi="Tahoma" w:cs="Tahoma"/>
          <w:b/>
          <w:sz w:val="17"/>
          <w:szCs w:val="17"/>
          <w:shd w:val="clear" w:color="auto" w:fill="FFFFFF"/>
        </w:rPr>
        <w:t xml:space="preserve">. </w:t>
      </w:r>
      <w:r w:rsidRPr="00856C00">
        <w:rPr>
          <w:rFonts w:ascii="Tahoma" w:hAnsi="Tahoma" w:cs="Tahoma"/>
          <w:sz w:val="17"/>
          <w:szCs w:val="17"/>
          <w:shd w:val="clear" w:color="auto" w:fill="FFFFFF"/>
        </w:rPr>
        <w:t xml:space="preserve"> Общая площадь Квартиры, подлежащая после ввода Жилого дома в эксплуатацию, при постановке Квартиры на кадастровый учет, внесению в Единый государственный реестр недвижимости (фактическая площадь) не включает площадь балконов, лоджий, веранд, террас и составляет </w:t>
      </w:r>
      <w:r w:rsidR="00856C00" w:rsidRPr="00856C00">
        <w:rPr>
          <w:rFonts w:ascii="Tahoma" w:hAnsi="Tahoma" w:cs="Tahoma"/>
          <w:sz w:val="17"/>
          <w:szCs w:val="17"/>
          <w:shd w:val="clear" w:color="auto" w:fill="FFFFFF"/>
        </w:rPr>
        <w:t>_____</w:t>
      </w:r>
      <w:r w:rsidRPr="00856C00">
        <w:rPr>
          <w:rFonts w:ascii="Tahoma" w:hAnsi="Tahoma" w:cs="Tahoma"/>
          <w:sz w:val="17"/>
          <w:szCs w:val="17"/>
          <w:shd w:val="clear" w:color="auto" w:fill="FFFFFF"/>
        </w:rPr>
        <w:t xml:space="preserve"> кв.м.</w:t>
      </w:r>
    </w:p>
    <w:p w14:paraId="74F2DE96" w14:textId="57471273" w:rsidR="00FD3FFF" w:rsidRPr="00856C00" w:rsidRDefault="00602354" w:rsidP="00CB59D5">
      <w:pPr>
        <w:pStyle w:val="ab"/>
        <w:widowControl w:val="0"/>
        <w:numPr>
          <w:ilvl w:val="1"/>
          <w:numId w:val="2"/>
        </w:numPr>
        <w:shd w:val="clear" w:color="auto" w:fill="FFFFFF"/>
        <w:tabs>
          <w:tab w:val="clear" w:pos="793"/>
          <w:tab w:val="left" w:pos="142"/>
          <w:tab w:val="left" w:pos="542"/>
          <w:tab w:val="left" w:pos="993"/>
          <w:tab w:val="num" w:pos="1134"/>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Общая площадь Квартиры, указанная в Проектной декларации и п. 1.</w:t>
      </w:r>
      <w:r w:rsidR="008C3159" w:rsidRPr="00856C00">
        <w:rPr>
          <w:rFonts w:ascii="Tahoma" w:hAnsi="Tahoma" w:cs="Tahoma"/>
          <w:sz w:val="17"/>
          <w:szCs w:val="17"/>
        </w:rPr>
        <w:t>2</w:t>
      </w:r>
      <w:r w:rsidR="005C6569" w:rsidRPr="00856C00">
        <w:rPr>
          <w:rFonts w:ascii="Tahoma" w:hAnsi="Tahoma" w:cs="Tahoma"/>
          <w:sz w:val="17"/>
          <w:szCs w:val="17"/>
        </w:rPr>
        <w:t xml:space="preserve"> </w:t>
      </w:r>
      <w:r w:rsidRPr="00856C00">
        <w:rPr>
          <w:rFonts w:ascii="Tahoma" w:hAnsi="Tahoma" w:cs="Tahoma"/>
          <w:sz w:val="17"/>
          <w:szCs w:val="17"/>
        </w:rPr>
        <w:t xml:space="preserve">Договора, может незначительно отличаться от окончательной площади Квартиры. В случае изменения фактической площади Квартиры менее чем на 5% Стороны взаимных претензий не имеют, а цена договора перерасчету не подлежит. В случае, если в результате строительства фактическая площадь Объекта долевого строительства изменится более чем на 5%, то по заявлению соответствующей Стороны, цена Договора подлежит перерасчету. Доплата и возврат средств соответствующей стороной в порядке, предусмотренном настоящим пунктом, производится в части, превышающей 5%. При определении размера доплаты или возврата средств Стороны будут исходить из расчета </w:t>
      </w:r>
      <w:r w:rsidR="00CC5310" w:rsidRPr="00856C00">
        <w:rPr>
          <w:rFonts w:ascii="Tahoma" w:hAnsi="Tahoma" w:cs="Tahoma"/>
          <w:sz w:val="17"/>
          <w:szCs w:val="17"/>
        </w:rPr>
        <w:t>цены</w:t>
      </w:r>
      <w:r w:rsidRPr="00856C00">
        <w:rPr>
          <w:rFonts w:ascii="Tahoma" w:hAnsi="Tahoma" w:cs="Tahoma"/>
          <w:sz w:val="17"/>
          <w:szCs w:val="17"/>
        </w:rPr>
        <w:t xml:space="preserve"> кв.м.</w:t>
      </w:r>
      <w:r w:rsidR="00CC5310" w:rsidRPr="00856C00">
        <w:rPr>
          <w:rFonts w:ascii="Tahoma" w:hAnsi="Tahoma" w:cs="Tahoma"/>
          <w:sz w:val="17"/>
          <w:szCs w:val="17"/>
        </w:rPr>
        <w:t xml:space="preserve">, определенного путем деления цены настоящего договора на Общую проектную площадь квартиры. </w:t>
      </w:r>
      <w:r w:rsidRPr="00856C00">
        <w:rPr>
          <w:rFonts w:ascii="Tahoma" w:hAnsi="Tahoma" w:cs="Tahoma"/>
          <w:sz w:val="17"/>
          <w:szCs w:val="17"/>
        </w:rPr>
        <w:t xml:space="preserve">  </w:t>
      </w:r>
    </w:p>
    <w:p w14:paraId="5D384195" w14:textId="15E81317" w:rsidR="00E24D4F" w:rsidRPr="00856C00" w:rsidRDefault="00E24D4F" w:rsidP="00E24D4F">
      <w:pPr>
        <w:pStyle w:val="ab"/>
        <w:widowControl w:val="0"/>
        <w:numPr>
          <w:ilvl w:val="1"/>
          <w:numId w:val="2"/>
        </w:numPr>
        <w:shd w:val="clear" w:color="auto" w:fill="FFFFFF"/>
        <w:tabs>
          <w:tab w:val="clear" w:pos="793"/>
          <w:tab w:val="left" w:pos="142"/>
          <w:tab w:val="left" w:pos="542"/>
          <w:tab w:val="left" w:pos="993"/>
          <w:tab w:val="num" w:pos="1134"/>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 xml:space="preserve">Квартира передается Участнику долевого строительства с выполнением следующих видов отделочных работ: цементно-песчаная и гипсовая штукатурка стен; цементно-песчаная стяжка полов с шумоизоляцией; пластиковые окна с двухкамерным стеклопакетом, без установки подоконников и откосов; установка стальной входной двери; установка радиаторов отопления; разводка электропроводки по помещениям объекта долевого строительства с установкой розеток и выключателей; в объект долевого строительства заведены точки подключения к инженерным сетям холодного, горячего водоснабжения, канализации, без разводки по помещениям объекта долевого строительства, без установки смесителей, санфаянса (ванн, раковины, мойки, унитаза и т.п.), с установкой в соответствии с проектными решениями приборов учета (счетчиков) </w:t>
      </w:r>
      <w:r w:rsidR="00801D16" w:rsidRPr="00856C00">
        <w:rPr>
          <w:rFonts w:ascii="Tahoma" w:hAnsi="Tahoma" w:cs="Tahoma"/>
          <w:sz w:val="17"/>
          <w:szCs w:val="17"/>
        </w:rPr>
        <w:t xml:space="preserve">тепла, </w:t>
      </w:r>
      <w:r w:rsidRPr="00856C00">
        <w:rPr>
          <w:rFonts w:ascii="Tahoma" w:hAnsi="Tahoma" w:cs="Tahoma"/>
          <w:sz w:val="17"/>
          <w:szCs w:val="17"/>
        </w:rPr>
        <w:t>горячей и холодной воды, электрической энергии.</w:t>
      </w:r>
      <w:r w:rsidR="00CB146C" w:rsidRPr="00856C00">
        <w:rPr>
          <w:rFonts w:ascii="Tahoma" w:hAnsi="Tahoma" w:cs="Tahoma"/>
          <w:sz w:val="17"/>
          <w:szCs w:val="17"/>
        </w:rPr>
        <w:t xml:space="preserve">            </w:t>
      </w:r>
    </w:p>
    <w:p w14:paraId="4176A254" w14:textId="3625E9E3" w:rsidR="00FD3FFF" w:rsidRPr="00856C00" w:rsidRDefault="00E24D4F" w:rsidP="00040A29">
      <w:pPr>
        <w:widowControl w:val="0"/>
        <w:tabs>
          <w:tab w:val="left" w:pos="142"/>
          <w:tab w:val="left" w:pos="542"/>
          <w:tab w:val="left" w:pos="993"/>
        </w:tabs>
        <w:suppressAutoHyphens/>
        <w:autoSpaceDE w:val="0"/>
        <w:spacing w:after="0" w:line="240" w:lineRule="auto"/>
        <w:jc w:val="both"/>
        <w:rPr>
          <w:rFonts w:ascii="Tahoma" w:hAnsi="Tahoma" w:cs="Tahoma"/>
          <w:sz w:val="17"/>
          <w:szCs w:val="17"/>
        </w:rPr>
      </w:pPr>
      <w:r w:rsidRPr="00856C00">
        <w:rPr>
          <w:rFonts w:ascii="Tahoma" w:hAnsi="Tahoma" w:cs="Tahoma"/>
          <w:b/>
          <w:sz w:val="17"/>
          <w:szCs w:val="17"/>
        </w:rPr>
        <w:t xml:space="preserve">            </w:t>
      </w:r>
      <w:r w:rsidR="0021482A" w:rsidRPr="00856C00">
        <w:rPr>
          <w:rFonts w:ascii="Tahoma" w:hAnsi="Tahoma" w:cs="Tahoma"/>
          <w:b/>
          <w:sz w:val="17"/>
          <w:szCs w:val="17"/>
        </w:rPr>
        <w:t>Назначение объекта – жилое помещение</w:t>
      </w:r>
      <w:r w:rsidR="0021482A" w:rsidRPr="00856C00">
        <w:rPr>
          <w:rFonts w:ascii="Tahoma" w:hAnsi="Tahoma" w:cs="Tahoma"/>
          <w:sz w:val="17"/>
          <w:szCs w:val="17"/>
        </w:rPr>
        <w:t xml:space="preserve">. </w:t>
      </w:r>
      <w:r w:rsidR="00CB146C" w:rsidRPr="00856C00">
        <w:rPr>
          <w:rFonts w:ascii="Tahoma" w:hAnsi="Tahoma" w:cs="Tahoma"/>
          <w:sz w:val="17"/>
          <w:szCs w:val="17"/>
        </w:rPr>
        <w:t xml:space="preserve">Материал наружных стен и каркаса объекта: </w:t>
      </w:r>
      <w:r w:rsidR="00315F34" w:rsidRPr="00856C00">
        <w:rPr>
          <w:rFonts w:ascii="Tahoma" w:hAnsi="Tahoma" w:cs="Tahoma"/>
          <w:sz w:val="17"/>
          <w:szCs w:val="17"/>
        </w:rPr>
        <w:t>с монолитным железобетонным каркасом и стенами из мелкоштучных каменных материалов</w:t>
      </w:r>
      <w:r w:rsidR="00040A29" w:rsidRPr="00856C00">
        <w:rPr>
          <w:rFonts w:ascii="Tahoma" w:hAnsi="Tahoma" w:cs="Tahoma"/>
          <w:sz w:val="17"/>
          <w:szCs w:val="17"/>
        </w:rPr>
        <w:t xml:space="preserve"> (кирпич, керамические камни, блоки и др.)</w:t>
      </w:r>
      <w:r w:rsidR="00315F34" w:rsidRPr="00856C00">
        <w:rPr>
          <w:rFonts w:ascii="Tahoma" w:hAnsi="Tahoma" w:cs="Tahoma"/>
          <w:sz w:val="17"/>
          <w:szCs w:val="17"/>
        </w:rPr>
        <w:t>. Материал перекрытий: монолитные железобетонные. Класс энергоэффективности – «B» высокий. Класс сейсмостойкости – данный показатель в регионе строительства не предусматривается</w:t>
      </w:r>
      <w:r w:rsidR="0021482A" w:rsidRPr="00856C00">
        <w:rPr>
          <w:rFonts w:ascii="Tahoma" w:hAnsi="Tahoma" w:cs="Tahoma"/>
          <w:sz w:val="17"/>
          <w:szCs w:val="17"/>
        </w:rPr>
        <w:t xml:space="preserve">. Общая площадь здания: </w:t>
      </w:r>
      <w:r w:rsidR="000774DE" w:rsidRPr="00856C00">
        <w:rPr>
          <w:rFonts w:ascii="Tahoma" w:hAnsi="Tahoma" w:cs="Tahoma"/>
          <w:sz w:val="17"/>
          <w:szCs w:val="17"/>
        </w:rPr>
        <w:t>33 868</w:t>
      </w:r>
      <w:r w:rsidR="00315F34" w:rsidRPr="00856C00">
        <w:rPr>
          <w:rFonts w:ascii="Tahoma" w:hAnsi="Tahoma" w:cs="Tahoma"/>
          <w:sz w:val="17"/>
          <w:szCs w:val="17"/>
        </w:rPr>
        <w:t>,</w:t>
      </w:r>
      <w:r w:rsidR="000774DE" w:rsidRPr="00856C00">
        <w:rPr>
          <w:rFonts w:ascii="Tahoma" w:hAnsi="Tahoma" w:cs="Tahoma"/>
          <w:sz w:val="17"/>
          <w:szCs w:val="17"/>
        </w:rPr>
        <w:t xml:space="preserve">04 </w:t>
      </w:r>
      <w:r w:rsidR="0021482A" w:rsidRPr="00856C00">
        <w:rPr>
          <w:rFonts w:ascii="Tahoma" w:hAnsi="Tahoma" w:cs="Tahoma"/>
          <w:sz w:val="17"/>
          <w:szCs w:val="17"/>
        </w:rPr>
        <w:t>м2. Количество этажей: 18, в том числе подземных этажей</w:t>
      </w:r>
      <w:r w:rsidR="00F269B8" w:rsidRPr="00856C00">
        <w:rPr>
          <w:rFonts w:ascii="Tahoma" w:hAnsi="Tahoma" w:cs="Tahoma"/>
          <w:sz w:val="17"/>
          <w:szCs w:val="17"/>
        </w:rPr>
        <w:t>:</w:t>
      </w:r>
      <w:r w:rsidR="0021482A" w:rsidRPr="00856C00">
        <w:rPr>
          <w:rFonts w:ascii="Tahoma" w:hAnsi="Tahoma" w:cs="Tahoma"/>
          <w:sz w:val="17"/>
          <w:szCs w:val="17"/>
        </w:rPr>
        <w:t xml:space="preserve"> 1.</w:t>
      </w:r>
    </w:p>
    <w:p w14:paraId="348BC495" w14:textId="77777777" w:rsidR="001030FF" w:rsidRPr="00856C00" w:rsidRDefault="009A5860" w:rsidP="001030FF">
      <w:pPr>
        <w:widowControl w:val="0"/>
        <w:numPr>
          <w:ilvl w:val="1"/>
          <w:numId w:val="2"/>
        </w:numPr>
        <w:shd w:val="clear" w:color="auto" w:fill="FFFFFF"/>
        <w:tabs>
          <w:tab w:val="left" w:pos="142"/>
          <w:tab w:val="left" w:pos="542"/>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Планировка Квартиры, ее расположение на этаже приведены в приложении №1 к договору</w:t>
      </w:r>
      <w:r w:rsidR="00056287" w:rsidRPr="00856C00">
        <w:rPr>
          <w:rFonts w:ascii="Tahoma" w:hAnsi="Tahoma" w:cs="Tahoma"/>
          <w:sz w:val="17"/>
          <w:szCs w:val="17"/>
        </w:rPr>
        <w:t>.</w:t>
      </w:r>
    </w:p>
    <w:p w14:paraId="71AD4322" w14:textId="75B825B7" w:rsidR="003F67B8" w:rsidRPr="00856C00" w:rsidRDefault="0021482A" w:rsidP="001030FF">
      <w:pPr>
        <w:widowControl w:val="0"/>
        <w:numPr>
          <w:ilvl w:val="1"/>
          <w:numId w:val="2"/>
        </w:numPr>
        <w:shd w:val="clear" w:color="auto" w:fill="FFFFFF"/>
        <w:tabs>
          <w:tab w:val="left" w:pos="142"/>
          <w:tab w:val="left" w:pos="542"/>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 xml:space="preserve">Строительство Жилого дома Застройщик осуществляет на основании Разрешения на строительство </w:t>
      </w:r>
      <w:r w:rsidR="00305C2E" w:rsidRPr="00856C00">
        <w:rPr>
          <w:rFonts w:ascii="Tahoma" w:hAnsi="Tahoma" w:cs="Tahoma"/>
          <w:sz w:val="17"/>
          <w:szCs w:val="17"/>
        </w:rPr>
        <w:t>№</w:t>
      </w:r>
      <w:r w:rsidR="00E1553A" w:rsidRPr="00856C00">
        <w:rPr>
          <w:rFonts w:ascii="Tahoma" w:hAnsi="Tahoma" w:cs="Tahoma"/>
          <w:sz w:val="17"/>
          <w:szCs w:val="17"/>
        </w:rPr>
        <w:t>86-10-61-2024</w:t>
      </w:r>
      <w:r w:rsidR="00F2436E" w:rsidRPr="00856C00">
        <w:rPr>
          <w:rFonts w:ascii="Tahoma" w:hAnsi="Tahoma" w:cs="Tahoma"/>
          <w:sz w:val="17"/>
          <w:szCs w:val="17"/>
        </w:rPr>
        <w:t xml:space="preserve"> </w:t>
      </w:r>
      <w:r w:rsidR="00E1553A" w:rsidRPr="00856C00">
        <w:rPr>
          <w:rFonts w:ascii="Tahoma" w:hAnsi="Tahoma" w:cs="Tahoma"/>
          <w:sz w:val="17"/>
          <w:szCs w:val="17"/>
        </w:rPr>
        <w:t xml:space="preserve">от 12.09.2024 г. </w:t>
      </w:r>
      <w:r w:rsidR="00F7458C" w:rsidRPr="00856C00">
        <w:rPr>
          <w:rFonts w:ascii="Tahoma" w:hAnsi="Tahoma" w:cs="Tahoma"/>
          <w:sz w:val="17"/>
          <w:szCs w:val="17"/>
        </w:rPr>
        <w:t>на земельном участке по адресу: Ханты-Мансийский Автономный округ - Югра, Муниципальное образование городской округ Сургут, город Сургут, Кадастровый номер земельного участка 86:10:0101154:</w:t>
      </w:r>
      <w:r w:rsidR="000774DE" w:rsidRPr="00856C00">
        <w:rPr>
          <w:rFonts w:ascii="Tahoma" w:hAnsi="Tahoma" w:cs="Tahoma"/>
          <w:sz w:val="17"/>
          <w:szCs w:val="17"/>
        </w:rPr>
        <w:t>2261</w:t>
      </w:r>
      <w:r w:rsidR="00F7458C" w:rsidRPr="00856C00">
        <w:rPr>
          <w:rFonts w:ascii="Tahoma" w:hAnsi="Tahoma" w:cs="Tahoma"/>
          <w:sz w:val="17"/>
          <w:szCs w:val="17"/>
        </w:rPr>
        <w:t xml:space="preserve">, площадь </w:t>
      </w:r>
      <w:r w:rsidR="000774DE" w:rsidRPr="00856C00">
        <w:rPr>
          <w:rFonts w:ascii="Tahoma" w:hAnsi="Tahoma" w:cs="Tahoma"/>
          <w:sz w:val="17"/>
          <w:szCs w:val="17"/>
        </w:rPr>
        <w:t>10282</w:t>
      </w:r>
      <w:r w:rsidR="00F7458C" w:rsidRPr="00856C00">
        <w:rPr>
          <w:rFonts w:ascii="Tahoma" w:hAnsi="Tahoma" w:cs="Tahoma"/>
          <w:sz w:val="17"/>
          <w:szCs w:val="17"/>
        </w:rPr>
        <w:t xml:space="preserve"> кв.м., </w:t>
      </w:r>
      <w:r w:rsidR="001030FF" w:rsidRPr="00856C00">
        <w:rPr>
          <w:rFonts w:ascii="Tahoma" w:hAnsi="Tahoma" w:cs="Tahoma"/>
          <w:sz w:val="17"/>
          <w:szCs w:val="17"/>
        </w:rPr>
        <w:t>принадлежит на праве собственности Застройщику.</w:t>
      </w:r>
    </w:p>
    <w:p w14:paraId="44FE04B8" w14:textId="77777777" w:rsidR="003F67B8" w:rsidRPr="00856C00" w:rsidRDefault="003F67B8" w:rsidP="006E6657">
      <w:pPr>
        <w:widowControl w:val="0"/>
        <w:shd w:val="clear" w:color="auto" w:fill="FFFFFF"/>
        <w:tabs>
          <w:tab w:val="left" w:pos="142"/>
          <w:tab w:val="left" w:pos="542"/>
          <w:tab w:val="left" w:pos="993"/>
        </w:tabs>
        <w:suppressAutoHyphens/>
        <w:autoSpaceDE w:val="0"/>
        <w:spacing w:after="0" w:line="240" w:lineRule="auto"/>
        <w:jc w:val="both"/>
        <w:rPr>
          <w:rFonts w:ascii="Tahoma" w:hAnsi="Tahoma" w:cs="Tahoma"/>
          <w:sz w:val="17"/>
          <w:szCs w:val="17"/>
        </w:rPr>
      </w:pPr>
    </w:p>
    <w:p w14:paraId="08ABD1B4" w14:textId="49D725AF" w:rsidR="009A5860" w:rsidRPr="00856C00" w:rsidRDefault="009A5860" w:rsidP="00CB59D5">
      <w:pPr>
        <w:pStyle w:val="ab"/>
        <w:widowControl w:val="0"/>
        <w:numPr>
          <w:ilvl w:val="0"/>
          <w:numId w:val="2"/>
        </w:numPr>
        <w:shd w:val="clear" w:color="auto" w:fill="FFFFFF"/>
        <w:tabs>
          <w:tab w:val="left" w:pos="0"/>
          <w:tab w:val="left" w:pos="542"/>
          <w:tab w:val="left" w:pos="851"/>
          <w:tab w:val="left" w:pos="993"/>
        </w:tabs>
        <w:suppressAutoHyphens/>
        <w:autoSpaceDE w:val="0"/>
        <w:spacing w:before="80" w:after="0" w:line="240" w:lineRule="auto"/>
        <w:jc w:val="center"/>
        <w:rPr>
          <w:rFonts w:ascii="Tahoma" w:hAnsi="Tahoma" w:cs="Tahoma"/>
          <w:b/>
          <w:bCs/>
          <w:sz w:val="17"/>
          <w:szCs w:val="17"/>
        </w:rPr>
      </w:pPr>
      <w:r w:rsidRPr="00856C00">
        <w:rPr>
          <w:rFonts w:ascii="Tahoma" w:hAnsi="Tahoma" w:cs="Tahoma"/>
          <w:b/>
          <w:bCs/>
          <w:sz w:val="17"/>
          <w:szCs w:val="17"/>
        </w:rPr>
        <w:t>ЦЕНА ДОГОВОРА И ПОРЯДОК РАСЧЕТОВ</w:t>
      </w:r>
    </w:p>
    <w:p w14:paraId="4298A541" w14:textId="2168B18D" w:rsidR="00DF14E3" w:rsidRPr="00856C00" w:rsidRDefault="00F2436E" w:rsidP="00F2436E">
      <w:pPr>
        <w:pStyle w:val="ab"/>
        <w:widowControl w:val="0"/>
        <w:numPr>
          <w:ilvl w:val="1"/>
          <w:numId w:val="2"/>
        </w:numPr>
        <w:shd w:val="clear" w:color="auto" w:fill="FFFFFF"/>
        <w:tabs>
          <w:tab w:val="clear" w:pos="793"/>
        </w:tabs>
        <w:suppressAutoHyphens/>
        <w:autoSpaceDE w:val="0"/>
        <w:spacing w:after="0" w:line="240" w:lineRule="auto"/>
        <w:ind w:left="0" w:firstLine="426"/>
        <w:jc w:val="both"/>
        <w:rPr>
          <w:rFonts w:ascii="Tahoma" w:hAnsi="Tahoma" w:cs="Tahoma"/>
          <w:color w:val="000000"/>
          <w:sz w:val="17"/>
          <w:szCs w:val="17"/>
        </w:rPr>
      </w:pPr>
      <w:r w:rsidRPr="00856C00">
        <w:rPr>
          <w:rFonts w:ascii="Tahoma" w:hAnsi="Tahoma" w:cs="Tahoma"/>
          <w:color w:val="000000"/>
          <w:sz w:val="17"/>
          <w:szCs w:val="17"/>
        </w:rPr>
        <w:t xml:space="preserve"> </w:t>
      </w:r>
      <w:r w:rsidR="005F223E" w:rsidRPr="00856C00">
        <w:rPr>
          <w:rFonts w:ascii="Tahoma" w:hAnsi="Tahoma" w:cs="Tahoma"/>
          <w:color w:val="000000"/>
          <w:sz w:val="17"/>
          <w:szCs w:val="17"/>
        </w:rPr>
        <w:t xml:space="preserve">Цена договора </w:t>
      </w:r>
      <w:r w:rsidR="00911D0A" w:rsidRPr="00856C00">
        <w:rPr>
          <w:rFonts w:ascii="Tahoma" w:hAnsi="Tahoma" w:cs="Tahoma"/>
          <w:color w:val="000000"/>
          <w:sz w:val="17"/>
          <w:szCs w:val="17"/>
        </w:rPr>
        <w:t xml:space="preserve">составляет </w:t>
      </w:r>
      <w:r w:rsidR="00856C00" w:rsidRPr="00856C00">
        <w:rPr>
          <w:rFonts w:ascii="Tahoma" w:hAnsi="Tahoma" w:cs="Tahoma"/>
          <w:b/>
          <w:bCs/>
          <w:sz w:val="17"/>
          <w:szCs w:val="17"/>
        </w:rPr>
        <w:t>___________</w:t>
      </w:r>
      <w:r w:rsidR="006E6657" w:rsidRPr="00856C00">
        <w:rPr>
          <w:rFonts w:ascii="Tahoma" w:hAnsi="Tahoma" w:cs="Tahoma"/>
          <w:b/>
          <w:bCs/>
          <w:sz w:val="17"/>
          <w:szCs w:val="17"/>
        </w:rPr>
        <w:t xml:space="preserve"> (</w:t>
      </w:r>
      <w:r w:rsidR="00856C00" w:rsidRPr="00856C00">
        <w:rPr>
          <w:rFonts w:ascii="Tahoma" w:hAnsi="Tahoma" w:cs="Tahoma"/>
          <w:b/>
          <w:bCs/>
          <w:sz w:val="17"/>
          <w:szCs w:val="17"/>
        </w:rPr>
        <w:t>________________</w:t>
      </w:r>
      <w:r w:rsidR="006E6657" w:rsidRPr="00856C00">
        <w:rPr>
          <w:rFonts w:ascii="Tahoma" w:hAnsi="Tahoma" w:cs="Tahoma"/>
          <w:b/>
          <w:bCs/>
          <w:sz w:val="17"/>
          <w:szCs w:val="17"/>
        </w:rPr>
        <w:t xml:space="preserve">рублей </w:t>
      </w:r>
      <w:r w:rsidR="00816931" w:rsidRPr="00856C00">
        <w:rPr>
          <w:rFonts w:ascii="Tahoma" w:hAnsi="Tahoma" w:cs="Tahoma"/>
          <w:b/>
          <w:bCs/>
          <w:sz w:val="17"/>
          <w:szCs w:val="17"/>
        </w:rPr>
        <w:t>00</w:t>
      </w:r>
      <w:r w:rsidR="006E6657" w:rsidRPr="00856C00">
        <w:rPr>
          <w:rFonts w:ascii="Tahoma" w:hAnsi="Tahoma" w:cs="Tahoma"/>
          <w:b/>
          <w:bCs/>
          <w:sz w:val="17"/>
          <w:szCs w:val="17"/>
        </w:rPr>
        <w:t xml:space="preserve"> копеек)</w:t>
      </w:r>
      <w:r w:rsidR="005F223E" w:rsidRPr="00856C00">
        <w:rPr>
          <w:rFonts w:ascii="Tahoma" w:hAnsi="Tahoma" w:cs="Tahoma"/>
          <w:b/>
          <w:color w:val="000000"/>
          <w:sz w:val="17"/>
          <w:szCs w:val="17"/>
        </w:rPr>
        <w:t>.</w:t>
      </w:r>
      <w:r w:rsidR="005F223E" w:rsidRPr="00856C00">
        <w:rPr>
          <w:rFonts w:ascii="Tahoma" w:hAnsi="Tahoma" w:cs="Tahoma"/>
          <w:color w:val="000000"/>
          <w:sz w:val="17"/>
          <w:szCs w:val="17"/>
        </w:rPr>
        <w:t xml:space="preserve"> </w:t>
      </w:r>
      <w:r w:rsidR="00240DAB" w:rsidRPr="00856C00">
        <w:rPr>
          <w:rFonts w:ascii="Tahoma" w:hAnsi="Tahoma" w:cs="Tahoma"/>
          <w:color w:val="000000"/>
          <w:sz w:val="17"/>
          <w:szCs w:val="17"/>
        </w:rPr>
        <w:t>НДС не облагается.</w:t>
      </w:r>
    </w:p>
    <w:p w14:paraId="19DCC17B" w14:textId="77777777" w:rsidR="0034016E" w:rsidRPr="00856C00" w:rsidRDefault="0034016E" w:rsidP="00F2436E">
      <w:pPr>
        <w:pStyle w:val="ab"/>
        <w:widowControl w:val="0"/>
        <w:numPr>
          <w:ilvl w:val="1"/>
          <w:numId w:val="2"/>
        </w:numPr>
        <w:shd w:val="clear" w:color="auto" w:fill="FFFFFF"/>
        <w:tabs>
          <w:tab w:val="left" w:pos="1134"/>
          <w:tab w:val="left" w:pos="8080"/>
        </w:tabs>
        <w:suppressAutoHyphens/>
        <w:autoSpaceDE w:val="0"/>
        <w:spacing w:after="0" w:line="240" w:lineRule="auto"/>
        <w:ind w:left="0" w:firstLine="426"/>
        <w:jc w:val="both"/>
        <w:rPr>
          <w:rFonts w:ascii="Tahoma" w:hAnsi="Tahoma" w:cs="Tahoma"/>
          <w:sz w:val="17"/>
          <w:szCs w:val="17"/>
        </w:rPr>
      </w:pPr>
      <w:r w:rsidRPr="00856C00">
        <w:rPr>
          <w:rFonts w:ascii="Tahoma" w:hAnsi="Tahoma" w:cs="Tahoma"/>
          <w:sz w:val="17"/>
          <w:szCs w:val="17"/>
        </w:rPr>
        <w:t>Участник долевого строительства обязуется внести денежные средства в счет уплаты цены договора на специальный эскроу-счет, открываемый в АО БАНК ДОМ.РФ (Эскроу-агент) для учета и блокирования денежных средств, полученных Эскроу-агентом от являющегося владельцем счета участника долевого строительства (Депонента) в счет уплаты цены договора, в целях их дальнейшего перечисления Застройщику (Бенефициару) при возникновении условий, предусмотренных Федеральным законом от 30.12.2004 г.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и договором счета эскроу, заключенным между Бенефициаром, Депонентом и Эскроу-агентом, с учетом следующего:</w:t>
      </w:r>
    </w:p>
    <w:p w14:paraId="44F74CA5" w14:textId="77777777" w:rsidR="0034016E" w:rsidRPr="00856C00" w:rsidRDefault="0034016E" w:rsidP="00523A2B">
      <w:pPr>
        <w:autoSpaceDE w:val="0"/>
        <w:autoSpaceDN w:val="0"/>
        <w:adjustRightInd w:val="0"/>
        <w:spacing w:after="0" w:line="240" w:lineRule="auto"/>
        <w:jc w:val="both"/>
        <w:rPr>
          <w:rFonts w:ascii="Tahoma" w:hAnsi="Tahoma" w:cs="Tahoma"/>
          <w:sz w:val="17"/>
          <w:szCs w:val="17"/>
        </w:rPr>
      </w:pPr>
      <w:r w:rsidRPr="00856C00">
        <w:rPr>
          <w:rFonts w:ascii="Tahoma" w:hAnsi="Tahoma" w:cs="Tahoma"/>
          <w:sz w:val="17"/>
          <w:szCs w:val="17"/>
        </w:rPr>
        <w:t xml:space="preserve">            </w:t>
      </w:r>
      <w:r w:rsidRPr="00856C00">
        <w:rPr>
          <w:rFonts w:ascii="Tahoma" w:hAnsi="Tahoma" w:cs="Tahoma"/>
          <w:b/>
          <w:sz w:val="17"/>
          <w:szCs w:val="17"/>
        </w:rPr>
        <w:t>Эскроу-агент:</w:t>
      </w:r>
      <w:r w:rsidRPr="00856C00">
        <w:rPr>
          <w:rFonts w:ascii="Tahoma" w:hAnsi="Tahoma" w:cs="Tahoma"/>
          <w:sz w:val="17"/>
          <w:szCs w:val="17"/>
        </w:rPr>
        <w:t xml:space="preserve"> Акционерное общество «Банк ДОМ.РФ» (сокращенное наименование АО «Банк ДОМ.РФ), ИНН 7725038124, ОГРН 1037739527077, место нахождения: 125009, Москва г, Воздвиженка ул., дом 10; адрес электронной почты: escrow@domrf.ru, номер телефона: 8-800-775-86-86.</w:t>
      </w:r>
    </w:p>
    <w:p w14:paraId="31BAB186" w14:textId="158BD784" w:rsidR="006E6657" w:rsidRPr="00856C00" w:rsidRDefault="007C17EE" w:rsidP="007C17EE">
      <w:pPr>
        <w:widowControl w:val="0"/>
        <w:shd w:val="clear" w:color="auto" w:fill="FFFFFF"/>
        <w:tabs>
          <w:tab w:val="left" w:pos="851"/>
          <w:tab w:val="left" w:pos="1134"/>
        </w:tabs>
        <w:suppressAutoHyphens/>
        <w:autoSpaceDE w:val="0"/>
        <w:spacing w:after="0" w:line="240" w:lineRule="auto"/>
        <w:ind w:firstLine="567"/>
        <w:jc w:val="both"/>
        <w:rPr>
          <w:rFonts w:ascii="Tahoma" w:hAnsi="Tahoma" w:cs="Tahoma"/>
          <w:b/>
          <w:sz w:val="17"/>
          <w:szCs w:val="17"/>
        </w:rPr>
      </w:pPr>
      <w:r w:rsidRPr="00856C00">
        <w:rPr>
          <w:rFonts w:ascii="Tahoma" w:hAnsi="Tahoma" w:cs="Tahoma"/>
          <w:b/>
          <w:sz w:val="17"/>
          <w:szCs w:val="17"/>
        </w:rPr>
        <w:t>Депонент:</w:t>
      </w:r>
      <w:r w:rsidRPr="00856C00">
        <w:rPr>
          <w:rFonts w:ascii="Tahoma" w:hAnsi="Tahoma" w:cs="Tahoma"/>
          <w:sz w:val="17"/>
          <w:szCs w:val="17"/>
        </w:rPr>
        <w:t xml:space="preserve"> </w:t>
      </w:r>
      <w:r w:rsidR="00856C00" w:rsidRPr="00856C00">
        <w:rPr>
          <w:rFonts w:ascii="Tahoma" w:hAnsi="Tahoma" w:cs="Tahoma"/>
          <w:b/>
          <w:sz w:val="17"/>
          <w:szCs w:val="17"/>
        </w:rPr>
        <w:t>_______________________________</w:t>
      </w:r>
    </w:p>
    <w:p w14:paraId="4E15B0F8" w14:textId="77777777" w:rsidR="00874568" w:rsidRDefault="007C17EE" w:rsidP="007C17EE">
      <w:pPr>
        <w:widowControl w:val="0"/>
        <w:shd w:val="clear" w:color="auto" w:fill="FFFFFF"/>
        <w:tabs>
          <w:tab w:val="left" w:pos="851"/>
          <w:tab w:val="left" w:pos="1134"/>
        </w:tabs>
        <w:suppressAutoHyphens/>
        <w:autoSpaceDE w:val="0"/>
        <w:spacing w:after="0" w:line="240" w:lineRule="auto"/>
        <w:ind w:firstLine="567"/>
        <w:jc w:val="both"/>
        <w:rPr>
          <w:rFonts w:ascii="Tahoma" w:hAnsi="Tahoma" w:cs="Tahoma"/>
          <w:b/>
          <w:sz w:val="17"/>
          <w:szCs w:val="17"/>
        </w:rPr>
      </w:pPr>
      <w:r w:rsidRPr="00856C00">
        <w:rPr>
          <w:rFonts w:ascii="Tahoma" w:hAnsi="Tahoma" w:cs="Tahoma"/>
          <w:b/>
          <w:sz w:val="17"/>
          <w:szCs w:val="17"/>
        </w:rPr>
        <w:t>Бенефициар:</w:t>
      </w:r>
      <w:r w:rsidRPr="00856C00">
        <w:rPr>
          <w:rFonts w:ascii="Tahoma" w:hAnsi="Tahoma" w:cs="Tahoma"/>
          <w:sz w:val="17"/>
          <w:szCs w:val="17"/>
        </w:rPr>
        <w:t xml:space="preserve"> </w:t>
      </w:r>
      <w:r w:rsidR="00874568" w:rsidRPr="00874568">
        <w:rPr>
          <w:rFonts w:ascii="Tahoma" w:hAnsi="Tahoma" w:cs="Tahoma"/>
          <w:b/>
          <w:sz w:val="17"/>
          <w:szCs w:val="17"/>
        </w:rPr>
        <w:t xml:space="preserve">Общество с ограниченной ответственностью "Квартал Республики </w:t>
      </w:r>
      <w:r w:rsidR="00874568" w:rsidRPr="00874568">
        <w:rPr>
          <w:rFonts w:ascii="Tahoma" w:hAnsi="Tahoma" w:cs="Tahoma"/>
          <w:b/>
          <w:sz w:val="17"/>
          <w:szCs w:val="17"/>
        </w:rPr>
        <w:lastRenderedPageBreak/>
        <w:t>205.Тюмень.Специализированный застройщик"</w:t>
      </w:r>
    </w:p>
    <w:p w14:paraId="5032E4D0" w14:textId="2DA5D629" w:rsidR="00816931" w:rsidRPr="00856C00" w:rsidRDefault="007C17EE" w:rsidP="007C17EE">
      <w:pPr>
        <w:widowControl w:val="0"/>
        <w:shd w:val="clear" w:color="auto" w:fill="FFFFFF"/>
        <w:tabs>
          <w:tab w:val="left" w:pos="851"/>
          <w:tab w:val="left" w:pos="1134"/>
        </w:tabs>
        <w:suppressAutoHyphens/>
        <w:autoSpaceDE w:val="0"/>
        <w:spacing w:after="0" w:line="240" w:lineRule="auto"/>
        <w:ind w:firstLine="567"/>
        <w:jc w:val="both"/>
        <w:rPr>
          <w:rFonts w:ascii="Tahoma" w:hAnsi="Tahoma" w:cs="Tahoma"/>
          <w:b/>
          <w:sz w:val="17"/>
          <w:szCs w:val="17"/>
        </w:rPr>
      </w:pPr>
      <w:r w:rsidRPr="00856C00">
        <w:rPr>
          <w:rFonts w:ascii="Tahoma" w:hAnsi="Tahoma" w:cs="Tahoma"/>
          <w:b/>
          <w:sz w:val="17"/>
          <w:szCs w:val="17"/>
        </w:rPr>
        <w:t>Депонируемая сумма:</w:t>
      </w:r>
      <w:r w:rsidRPr="00856C00">
        <w:rPr>
          <w:rFonts w:ascii="Tahoma" w:hAnsi="Tahoma" w:cs="Tahoma"/>
          <w:sz w:val="17"/>
          <w:szCs w:val="17"/>
        </w:rPr>
        <w:t xml:space="preserve"> </w:t>
      </w:r>
      <w:r w:rsidR="00856C00" w:rsidRPr="00856C00">
        <w:rPr>
          <w:rFonts w:ascii="Tahoma" w:hAnsi="Tahoma" w:cs="Tahoma"/>
          <w:b/>
          <w:sz w:val="17"/>
          <w:szCs w:val="17"/>
        </w:rPr>
        <w:t>______________</w:t>
      </w:r>
      <w:r w:rsidR="00816931" w:rsidRPr="00856C00">
        <w:rPr>
          <w:rFonts w:ascii="Tahoma" w:hAnsi="Tahoma" w:cs="Tahoma"/>
          <w:b/>
          <w:sz w:val="17"/>
          <w:szCs w:val="17"/>
        </w:rPr>
        <w:t xml:space="preserve"> (</w:t>
      </w:r>
      <w:r w:rsidR="00856C00" w:rsidRPr="00856C00">
        <w:rPr>
          <w:rFonts w:ascii="Tahoma" w:hAnsi="Tahoma" w:cs="Tahoma"/>
          <w:b/>
          <w:sz w:val="17"/>
          <w:szCs w:val="17"/>
        </w:rPr>
        <w:t>__________________</w:t>
      </w:r>
      <w:r w:rsidR="00816931" w:rsidRPr="00856C00">
        <w:rPr>
          <w:rFonts w:ascii="Tahoma" w:hAnsi="Tahoma" w:cs="Tahoma"/>
          <w:b/>
          <w:sz w:val="17"/>
          <w:szCs w:val="17"/>
        </w:rPr>
        <w:t>тысяч рублей 00 копеек).</w:t>
      </w:r>
    </w:p>
    <w:p w14:paraId="6691F1C2" w14:textId="43027442" w:rsidR="007C17EE" w:rsidRPr="00856C00" w:rsidRDefault="007C17EE" w:rsidP="007C17EE">
      <w:pPr>
        <w:widowControl w:val="0"/>
        <w:shd w:val="clear" w:color="auto" w:fill="FFFFFF"/>
        <w:tabs>
          <w:tab w:val="left" w:pos="851"/>
          <w:tab w:val="left" w:pos="1134"/>
        </w:tabs>
        <w:suppressAutoHyphens/>
        <w:autoSpaceDE w:val="0"/>
        <w:spacing w:after="0" w:line="240" w:lineRule="auto"/>
        <w:ind w:firstLine="567"/>
        <w:jc w:val="both"/>
        <w:rPr>
          <w:rFonts w:ascii="Tahoma" w:hAnsi="Tahoma" w:cs="Tahoma"/>
          <w:sz w:val="17"/>
          <w:szCs w:val="17"/>
        </w:rPr>
      </w:pPr>
      <w:r w:rsidRPr="00856C00">
        <w:rPr>
          <w:rFonts w:ascii="Tahoma" w:hAnsi="Tahoma" w:cs="Tahoma"/>
          <w:b/>
          <w:sz w:val="17"/>
          <w:szCs w:val="17"/>
        </w:rPr>
        <w:t xml:space="preserve">Срок условного депонирования денежных средств: </w:t>
      </w:r>
      <w:bookmarkStart w:id="1" w:name="_Hlk177113405"/>
      <w:r w:rsidR="00045D3A" w:rsidRPr="00856C00">
        <w:rPr>
          <w:rFonts w:ascii="Tahoma" w:hAnsi="Tahoma" w:cs="Tahoma"/>
          <w:b/>
          <w:sz w:val="17"/>
          <w:szCs w:val="17"/>
        </w:rPr>
        <w:t>6 (шесть) месяцев с даты ввода объекта в эксплуатацию, определяемой как последняя дата квартала ввода в эксплуатацию, указанного в проектной декларации.</w:t>
      </w:r>
      <w:bookmarkEnd w:id="1"/>
    </w:p>
    <w:p w14:paraId="442A6479" w14:textId="77777777" w:rsidR="0034016E" w:rsidRPr="00874568" w:rsidRDefault="0034016E" w:rsidP="0034016E">
      <w:pPr>
        <w:widowControl w:val="0"/>
        <w:shd w:val="clear" w:color="auto" w:fill="FFFFFF"/>
        <w:tabs>
          <w:tab w:val="left" w:pos="851"/>
          <w:tab w:val="left" w:pos="1134"/>
        </w:tabs>
        <w:suppressAutoHyphens/>
        <w:autoSpaceDE w:val="0"/>
        <w:spacing w:after="0" w:line="240" w:lineRule="auto"/>
        <w:ind w:firstLine="567"/>
        <w:jc w:val="both"/>
        <w:rPr>
          <w:rFonts w:ascii="Tahoma" w:hAnsi="Tahoma" w:cs="Tahoma"/>
          <w:sz w:val="17"/>
          <w:szCs w:val="17"/>
        </w:rPr>
      </w:pPr>
      <w:r w:rsidRPr="00856C00">
        <w:rPr>
          <w:rFonts w:ascii="Tahoma" w:hAnsi="Tahoma" w:cs="Tahoma"/>
          <w:b/>
          <w:bCs/>
          <w:sz w:val="17"/>
          <w:szCs w:val="17"/>
        </w:rPr>
        <w:t>Основания перечисления застройщику (бенефициару) депонированной суммы:</w:t>
      </w:r>
      <w:r w:rsidRPr="00856C00">
        <w:rPr>
          <w:rFonts w:ascii="Tahoma" w:hAnsi="Tahoma" w:cs="Tahoma"/>
          <w:sz w:val="17"/>
          <w:szCs w:val="17"/>
        </w:rPr>
        <w:t xml:space="preserve"> разрешение на ввод в эксплуатацию Объекта, полученного Застройщиком в соответствии с законом №214-ФЗ или сведения о размещении в единой информационной системе жилищного строите</w:t>
      </w:r>
      <w:r w:rsidRPr="00874568">
        <w:rPr>
          <w:rFonts w:ascii="Tahoma" w:hAnsi="Tahoma" w:cs="Tahoma"/>
          <w:sz w:val="17"/>
          <w:szCs w:val="17"/>
        </w:rPr>
        <w:t>льства, в соответствии с законом №214-ФЗ вышеуказанной информации.</w:t>
      </w:r>
    </w:p>
    <w:p w14:paraId="40E272CC" w14:textId="1A46DC05" w:rsidR="00967C01" w:rsidRPr="00874568" w:rsidRDefault="00967C01" w:rsidP="00967C01">
      <w:pPr>
        <w:autoSpaceDE w:val="0"/>
        <w:autoSpaceDN w:val="0"/>
        <w:adjustRightInd w:val="0"/>
        <w:spacing w:after="0" w:line="240" w:lineRule="auto"/>
        <w:jc w:val="both"/>
        <w:rPr>
          <w:rFonts w:ascii="Tahoma" w:hAnsi="Tahoma" w:cs="Tahoma"/>
          <w:sz w:val="17"/>
          <w:szCs w:val="17"/>
        </w:rPr>
      </w:pPr>
      <w:r w:rsidRPr="00874568">
        <w:rPr>
          <w:rFonts w:ascii="Tahoma" w:hAnsi="Tahoma" w:cs="Tahoma"/>
          <w:sz w:val="17"/>
          <w:szCs w:val="17"/>
        </w:rPr>
        <w:t xml:space="preserve">          При возникновении оснований перечисления Застройщику (Бенефициару) депонированной суммы и наличии задолженности по Договору об открытии невозобновляемой кредитной линии, средства направляются Эскроу-агентом в погашение задолженности по кредиту, до полного выполнения обязательств по договору. После полного погашения задолженности по указанному договору средства со счета эскроу перечисляются на счет Застройщика,</w:t>
      </w:r>
      <w:r w:rsidR="00395128" w:rsidRPr="00874568">
        <w:rPr>
          <w:rFonts w:ascii="Tahoma" w:hAnsi="Tahoma" w:cs="Tahoma"/>
          <w:sz w:val="17"/>
          <w:szCs w:val="17"/>
        </w:rPr>
        <w:t xml:space="preserve"> открытый</w:t>
      </w:r>
      <w:r w:rsidRPr="00874568">
        <w:rPr>
          <w:rFonts w:ascii="Tahoma" w:hAnsi="Tahoma" w:cs="Tahoma"/>
          <w:sz w:val="17"/>
          <w:szCs w:val="17"/>
        </w:rPr>
        <w:t xml:space="preserve"> </w:t>
      </w:r>
      <w:r w:rsidR="00395128" w:rsidRPr="00874568">
        <w:rPr>
          <w:rFonts w:ascii="Tahoma" w:hAnsi="Tahoma" w:cs="Tahoma"/>
          <w:sz w:val="17"/>
          <w:szCs w:val="17"/>
        </w:rPr>
        <w:t>в АО «Банк ДОМ.РФ».</w:t>
      </w:r>
    </w:p>
    <w:p w14:paraId="79CE4DAB" w14:textId="5F31AA66" w:rsidR="0034016E" w:rsidRPr="00874568" w:rsidRDefault="0034016E" w:rsidP="00967C01">
      <w:pPr>
        <w:autoSpaceDE w:val="0"/>
        <w:autoSpaceDN w:val="0"/>
        <w:adjustRightInd w:val="0"/>
        <w:spacing w:after="0" w:line="240" w:lineRule="auto"/>
        <w:jc w:val="both"/>
        <w:rPr>
          <w:rFonts w:ascii="Tahoma" w:hAnsi="Tahoma" w:cs="Tahoma"/>
          <w:b/>
          <w:sz w:val="17"/>
          <w:szCs w:val="17"/>
        </w:rPr>
      </w:pPr>
      <w:r w:rsidRPr="00874568">
        <w:rPr>
          <w:rFonts w:ascii="Tahoma" w:hAnsi="Tahoma" w:cs="Tahoma"/>
          <w:sz w:val="17"/>
          <w:szCs w:val="17"/>
        </w:rPr>
        <w:t xml:space="preserve">           </w:t>
      </w:r>
      <w:r w:rsidR="00395128" w:rsidRPr="00874568">
        <w:rPr>
          <w:rFonts w:ascii="Tahoma" w:hAnsi="Tahoma" w:cs="Tahoma"/>
          <w:sz w:val="17"/>
          <w:szCs w:val="17"/>
        </w:rPr>
        <w:t xml:space="preserve">Счет, на который должна быть перечислена депонированная сумма: </w:t>
      </w:r>
      <w:r w:rsidR="00874568" w:rsidRPr="00874568">
        <w:rPr>
          <w:rFonts w:ascii="Tahoma" w:hAnsi="Tahoma" w:cs="Tahoma"/>
          <w:b/>
          <w:sz w:val="17"/>
          <w:szCs w:val="17"/>
        </w:rPr>
        <w:t>Общество с ограниченной ответственностью "Квартал Республики 205.Тюмень.Специализированный застройщик"</w:t>
      </w:r>
      <w:r w:rsidR="00395128" w:rsidRPr="00874568">
        <w:rPr>
          <w:rFonts w:ascii="Tahoma" w:hAnsi="Tahoma" w:cs="Tahoma"/>
          <w:b/>
          <w:sz w:val="17"/>
          <w:szCs w:val="17"/>
        </w:rPr>
        <w:t xml:space="preserve"> р/с </w:t>
      </w:r>
      <w:r w:rsidR="00874568" w:rsidRPr="00874568">
        <w:rPr>
          <w:rFonts w:ascii="Tahoma" w:eastAsia="TimesNewRomanPS-BoldMT" w:hAnsi="Tahoma" w:cs="Tahoma"/>
          <w:b/>
          <w:bCs/>
          <w:sz w:val="17"/>
          <w:szCs w:val="17"/>
        </w:rPr>
        <w:t>40702810700800031281</w:t>
      </w:r>
      <w:r w:rsidR="00395128" w:rsidRPr="00874568">
        <w:rPr>
          <w:rFonts w:ascii="Tahoma" w:hAnsi="Tahoma" w:cs="Tahoma"/>
          <w:b/>
          <w:sz w:val="17"/>
          <w:szCs w:val="17"/>
        </w:rPr>
        <w:t>, кор</w:t>
      </w:r>
      <w:r w:rsidR="001256E7" w:rsidRPr="00874568">
        <w:rPr>
          <w:rFonts w:ascii="Tahoma" w:hAnsi="Tahoma" w:cs="Tahoma"/>
          <w:b/>
          <w:sz w:val="17"/>
          <w:szCs w:val="17"/>
        </w:rPr>
        <w:t>.</w:t>
      </w:r>
      <w:r w:rsidR="00395128" w:rsidRPr="00874568">
        <w:rPr>
          <w:rFonts w:ascii="Tahoma" w:hAnsi="Tahoma" w:cs="Tahoma"/>
          <w:b/>
          <w:sz w:val="17"/>
          <w:szCs w:val="17"/>
        </w:rPr>
        <w:t xml:space="preserve"> счет 30101810345250000266 БИК 044525266 в АО «Банк ДОМ.РФ» г. Москва.</w:t>
      </w:r>
    </w:p>
    <w:p w14:paraId="7A869965" w14:textId="77777777" w:rsidR="0034016E" w:rsidRPr="00874568" w:rsidRDefault="0034016E" w:rsidP="0034016E">
      <w:pPr>
        <w:widowControl w:val="0"/>
        <w:shd w:val="clear" w:color="auto" w:fill="FFFFFF"/>
        <w:tabs>
          <w:tab w:val="left" w:pos="851"/>
          <w:tab w:val="left" w:pos="1134"/>
        </w:tabs>
        <w:suppressAutoHyphens/>
        <w:autoSpaceDE w:val="0"/>
        <w:spacing w:after="0" w:line="240" w:lineRule="auto"/>
        <w:ind w:firstLine="567"/>
        <w:jc w:val="both"/>
        <w:rPr>
          <w:rFonts w:ascii="Tahoma" w:hAnsi="Tahoma" w:cs="Tahoma"/>
          <w:sz w:val="17"/>
          <w:szCs w:val="17"/>
        </w:rPr>
      </w:pPr>
      <w:r w:rsidRPr="00874568">
        <w:rPr>
          <w:rFonts w:ascii="Tahoma" w:hAnsi="Tahoma" w:cs="Tahoma"/>
          <w:sz w:val="17"/>
          <w:szCs w:val="17"/>
        </w:rPr>
        <w:t>Основания прекращения условного депонирования денежных средств:</w:t>
      </w:r>
    </w:p>
    <w:p w14:paraId="18B7B6B3" w14:textId="77777777" w:rsidR="0034016E" w:rsidRPr="00874568" w:rsidRDefault="0034016E" w:rsidP="0034016E">
      <w:pPr>
        <w:widowControl w:val="0"/>
        <w:shd w:val="clear" w:color="auto" w:fill="FFFFFF"/>
        <w:tabs>
          <w:tab w:val="left" w:pos="851"/>
          <w:tab w:val="left" w:pos="1134"/>
        </w:tabs>
        <w:suppressAutoHyphens/>
        <w:autoSpaceDE w:val="0"/>
        <w:spacing w:after="0" w:line="240" w:lineRule="auto"/>
        <w:ind w:firstLine="567"/>
        <w:jc w:val="both"/>
        <w:rPr>
          <w:rFonts w:ascii="Tahoma" w:hAnsi="Tahoma" w:cs="Tahoma"/>
          <w:sz w:val="17"/>
          <w:szCs w:val="17"/>
        </w:rPr>
      </w:pPr>
      <w:r w:rsidRPr="00874568">
        <w:rPr>
          <w:rFonts w:ascii="Tahoma" w:hAnsi="Tahoma" w:cs="Tahoma"/>
          <w:sz w:val="17"/>
          <w:szCs w:val="17"/>
        </w:rPr>
        <w:t>- истечение срока условного депонирования;</w:t>
      </w:r>
    </w:p>
    <w:p w14:paraId="5AE8A002" w14:textId="77777777" w:rsidR="0034016E" w:rsidRPr="00874568" w:rsidRDefault="0034016E" w:rsidP="0034016E">
      <w:pPr>
        <w:widowControl w:val="0"/>
        <w:shd w:val="clear" w:color="auto" w:fill="FFFFFF"/>
        <w:tabs>
          <w:tab w:val="left" w:pos="851"/>
          <w:tab w:val="left" w:pos="1134"/>
        </w:tabs>
        <w:suppressAutoHyphens/>
        <w:autoSpaceDE w:val="0"/>
        <w:spacing w:after="0" w:line="240" w:lineRule="auto"/>
        <w:ind w:firstLine="567"/>
        <w:jc w:val="both"/>
        <w:rPr>
          <w:rFonts w:ascii="Tahoma" w:hAnsi="Tahoma" w:cs="Tahoma"/>
          <w:sz w:val="17"/>
          <w:szCs w:val="17"/>
        </w:rPr>
      </w:pPr>
      <w:r w:rsidRPr="00874568">
        <w:rPr>
          <w:rFonts w:ascii="Tahoma" w:hAnsi="Tahoma" w:cs="Tahoma"/>
          <w:sz w:val="17"/>
          <w:szCs w:val="17"/>
        </w:rPr>
        <w:t>- перечисление депонируемой суммы в полном объеме в соответствии с Договором счета эскроу;</w:t>
      </w:r>
    </w:p>
    <w:p w14:paraId="294F424C" w14:textId="77777777" w:rsidR="0034016E" w:rsidRPr="00874568" w:rsidRDefault="0034016E" w:rsidP="0034016E">
      <w:pPr>
        <w:widowControl w:val="0"/>
        <w:shd w:val="clear" w:color="auto" w:fill="FFFFFF"/>
        <w:tabs>
          <w:tab w:val="left" w:pos="851"/>
          <w:tab w:val="left" w:pos="1134"/>
        </w:tabs>
        <w:suppressAutoHyphens/>
        <w:autoSpaceDE w:val="0"/>
        <w:spacing w:after="0" w:line="240" w:lineRule="auto"/>
        <w:ind w:firstLine="567"/>
        <w:jc w:val="both"/>
        <w:rPr>
          <w:rFonts w:ascii="Tahoma" w:hAnsi="Tahoma" w:cs="Tahoma"/>
          <w:sz w:val="17"/>
          <w:szCs w:val="17"/>
        </w:rPr>
      </w:pPr>
      <w:r w:rsidRPr="00874568">
        <w:rPr>
          <w:rFonts w:ascii="Tahoma" w:hAnsi="Tahoma" w:cs="Tahoma"/>
          <w:sz w:val="17"/>
          <w:szCs w:val="17"/>
        </w:rPr>
        <w:t>- прекращение договора участия в долевом строительстве по основаниям, предусмотренным Законом;</w:t>
      </w:r>
    </w:p>
    <w:p w14:paraId="60AF21B8" w14:textId="77777777" w:rsidR="0034016E" w:rsidRPr="00874568" w:rsidRDefault="0034016E" w:rsidP="0034016E">
      <w:pPr>
        <w:widowControl w:val="0"/>
        <w:shd w:val="clear" w:color="auto" w:fill="FFFFFF"/>
        <w:tabs>
          <w:tab w:val="left" w:pos="851"/>
          <w:tab w:val="left" w:pos="1134"/>
        </w:tabs>
        <w:suppressAutoHyphens/>
        <w:autoSpaceDE w:val="0"/>
        <w:spacing w:after="0" w:line="240" w:lineRule="auto"/>
        <w:ind w:firstLine="567"/>
        <w:jc w:val="both"/>
        <w:rPr>
          <w:rFonts w:ascii="Tahoma" w:hAnsi="Tahoma" w:cs="Tahoma"/>
          <w:b/>
          <w:sz w:val="17"/>
          <w:szCs w:val="17"/>
        </w:rPr>
      </w:pPr>
      <w:r w:rsidRPr="00874568">
        <w:rPr>
          <w:rFonts w:ascii="Tahoma" w:hAnsi="Tahoma" w:cs="Tahoma"/>
          <w:sz w:val="17"/>
          <w:szCs w:val="17"/>
        </w:rPr>
        <w:t>- возникновение иных оснований, предусмотренных действующим законодательством Российской Федерации</w:t>
      </w:r>
      <w:r w:rsidRPr="00874568">
        <w:rPr>
          <w:rFonts w:ascii="Tahoma" w:hAnsi="Tahoma" w:cs="Tahoma"/>
          <w:b/>
          <w:sz w:val="17"/>
          <w:szCs w:val="17"/>
        </w:rPr>
        <w:t>.</w:t>
      </w:r>
    </w:p>
    <w:p w14:paraId="6941CF64" w14:textId="77777777" w:rsidR="00967C01" w:rsidRPr="00856C00" w:rsidRDefault="00967C01" w:rsidP="00CD5EA6">
      <w:pPr>
        <w:shd w:val="clear" w:color="auto" w:fill="FFFFFF" w:themeFill="background1"/>
        <w:autoSpaceDE w:val="0"/>
        <w:autoSpaceDN w:val="0"/>
        <w:adjustRightInd w:val="0"/>
        <w:spacing w:after="0" w:line="240" w:lineRule="auto"/>
        <w:jc w:val="both"/>
        <w:rPr>
          <w:rFonts w:ascii="Tahoma" w:hAnsi="Tahoma" w:cs="Tahoma"/>
          <w:sz w:val="17"/>
          <w:szCs w:val="17"/>
        </w:rPr>
      </w:pPr>
      <w:r w:rsidRPr="00874568">
        <w:rPr>
          <w:rFonts w:ascii="Tahoma" w:hAnsi="Tahoma" w:cs="Tahoma"/>
          <w:b/>
          <w:sz w:val="17"/>
          <w:szCs w:val="17"/>
        </w:rPr>
        <w:t xml:space="preserve">             Оплата производится Участником долевого строительства с использованием специального эскроу счета после государственной регистрации настоящего Договора</w:t>
      </w:r>
      <w:r w:rsidRPr="00874568">
        <w:rPr>
          <w:rFonts w:ascii="Tahoma" w:hAnsi="Tahoma" w:cs="Tahoma"/>
          <w:sz w:val="17"/>
          <w:szCs w:val="17"/>
        </w:rPr>
        <w:t>. С целью подтверждения регистрации Договора, а также подтверждения возможности осуществления платежа в счет оплаты цены Дого</w:t>
      </w:r>
      <w:r w:rsidRPr="00856C00">
        <w:rPr>
          <w:rFonts w:ascii="Tahoma" w:hAnsi="Tahoma" w:cs="Tahoma"/>
          <w:sz w:val="17"/>
          <w:szCs w:val="17"/>
        </w:rPr>
        <w:t>вора на счет эскроу Застройщик направляет Эскроу-агенту на указанный выше адрес электронной почты сканированную копию Договора в электронном виде с отметкой о его государственной регистрации.</w:t>
      </w:r>
    </w:p>
    <w:p w14:paraId="04623BC8" w14:textId="70BFE284" w:rsidR="006E6657" w:rsidRPr="00856C00" w:rsidRDefault="006E6657" w:rsidP="00CD5EA6">
      <w:pPr>
        <w:shd w:val="clear" w:color="auto" w:fill="FFFFFF" w:themeFill="background1"/>
        <w:autoSpaceDE w:val="0"/>
        <w:autoSpaceDN w:val="0"/>
        <w:adjustRightInd w:val="0"/>
        <w:spacing w:after="0" w:line="240" w:lineRule="auto"/>
        <w:ind w:firstLine="709"/>
        <w:jc w:val="both"/>
        <w:rPr>
          <w:rFonts w:ascii="Tahoma" w:hAnsi="Tahoma" w:cs="Tahoma"/>
          <w:sz w:val="17"/>
          <w:szCs w:val="17"/>
        </w:rPr>
      </w:pPr>
      <w:r w:rsidRPr="00856C00">
        <w:rPr>
          <w:rFonts w:ascii="Tahoma" w:hAnsi="Tahoma" w:cs="Tahoma"/>
          <w:sz w:val="17"/>
          <w:szCs w:val="17"/>
        </w:rPr>
        <w:t xml:space="preserve">2.2.1 </w:t>
      </w:r>
      <w:r w:rsidR="006259FE" w:rsidRPr="00856C00">
        <w:rPr>
          <w:rFonts w:ascii="Tahoma" w:hAnsi="Tahoma" w:cs="Tahoma"/>
          <w:sz w:val="17"/>
          <w:szCs w:val="17"/>
        </w:rPr>
        <w:t>П</w:t>
      </w:r>
      <w:r w:rsidRPr="00856C00">
        <w:rPr>
          <w:rFonts w:ascii="Tahoma" w:hAnsi="Tahoma" w:cs="Tahoma"/>
          <w:sz w:val="17"/>
          <w:szCs w:val="17"/>
        </w:rPr>
        <w:t xml:space="preserve">латеж за объект долевого строительства в сумме </w:t>
      </w:r>
      <w:r w:rsidR="00856C00" w:rsidRPr="00856C00">
        <w:rPr>
          <w:rFonts w:ascii="Tahoma" w:hAnsi="Tahoma" w:cs="Tahoma"/>
          <w:b/>
          <w:bCs/>
          <w:sz w:val="17"/>
          <w:szCs w:val="17"/>
        </w:rPr>
        <w:t>___________</w:t>
      </w:r>
      <w:r w:rsidR="00816931" w:rsidRPr="00856C00">
        <w:rPr>
          <w:rFonts w:ascii="Tahoma" w:hAnsi="Tahoma" w:cs="Tahoma"/>
          <w:b/>
          <w:bCs/>
          <w:sz w:val="17"/>
          <w:szCs w:val="17"/>
        </w:rPr>
        <w:t xml:space="preserve"> (</w:t>
      </w:r>
      <w:r w:rsidR="00856C00" w:rsidRPr="00856C00">
        <w:rPr>
          <w:rFonts w:ascii="Tahoma" w:hAnsi="Tahoma" w:cs="Tahoma"/>
          <w:b/>
          <w:bCs/>
          <w:sz w:val="17"/>
          <w:szCs w:val="17"/>
        </w:rPr>
        <w:t>_____________</w:t>
      </w:r>
      <w:r w:rsidR="00816931" w:rsidRPr="00856C00">
        <w:rPr>
          <w:rFonts w:ascii="Tahoma" w:hAnsi="Tahoma" w:cs="Tahoma"/>
          <w:b/>
          <w:bCs/>
          <w:sz w:val="17"/>
          <w:szCs w:val="17"/>
        </w:rPr>
        <w:t xml:space="preserve">тысяч рублей 00 копеек) </w:t>
      </w:r>
      <w:r w:rsidRPr="00856C00">
        <w:rPr>
          <w:rFonts w:ascii="Tahoma" w:hAnsi="Tahoma" w:cs="Tahoma"/>
          <w:sz w:val="17"/>
          <w:szCs w:val="17"/>
        </w:rPr>
        <w:t>– Участник долевого строительства выплачивает за счет собственных средств н</w:t>
      </w:r>
      <w:r w:rsidR="00CD5EA6" w:rsidRPr="00856C00">
        <w:rPr>
          <w:rFonts w:ascii="Tahoma" w:hAnsi="Tahoma" w:cs="Tahoma"/>
          <w:sz w:val="17"/>
          <w:szCs w:val="17"/>
        </w:rPr>
        <w:t xml:space="preserve">а счет эскроу в срок не позднее </w:t>
      </w:r>
      <w:r w:rsidR="00856C00" w:rsidRPr="00856C00">
        <w:rPr>
          <w:rFonts w:ascii="Tahoma" w:hAnsi="Tahoma" w:cs="Tahoma"/>
          <w:sz w:val="17"/>
          <w:szCs w:val="17"/>
        </w:rPr>
        <w:t>_____________</w:t>
      </w:r>
      <w:r w:rsidR="00816931" w:rsidRPr="00856C00">
        <w:rPr>
          <w:rFonts w:ascii="Tahoma" w:hAnsi="Tahoma" w:cs="Tahoma"/>
          <w:sz w:val="17"/>
          <w:szCs w:val="17"/>
        </w:rPr>
        <w:t xml:space="preserve"> 2024</w:t>
      </w:r>
      <w:r w:rsidR="00CD5EA6" w:rsidRPr="00856C00">
        <w:rPr>
          <w:rFonts w:ascii="Tahoma" w:hAnsi="Tahoma" w:cs="Tahoma"/>
          <w:sz w:val="17"/>
          <w:szCs w:val="17"/>
        </w:rPr>
        <w:t xml:space="preserve"> г.</w:t>
      </w:r>
    </w:p>
    <w:p w14:paraId="38DDEC9A" w14:textId="74E88D02" w:rsidR="007B5460" w:rsidRPr="00856C00" w:rsidRDefault="008C0063" w:rsidP="00CD5EA6">
      <w:pPr>
        <w:pStyle w:val="af9"/>
        <w:spacing w:before="0" w:beforeAutospacing="0" w:after="0" w:afterAutospacing="0"/>
        <w:ind w:firstLine="709"/>
        <w:jc w:val="both"/>
        <w:rPr>
          <w:rFonts w:ascii="Tahoma" w:hAnsi="Tahoma" w:cs="Tahoma"/>
          <w:sz w:val="17"/>
          <w:szCs w:val="17"/>
        </w:rPr>
      </w:pPr>
      <w:r w:rsidRPr="00856C00">
        <w:rPr>
          <w:rFonts w:ascii="Tahoma" w:hAnsi="Tahoma" w:cs="Tahoma"/>
          <w:sz w:val="17"/>
          <w:szCs w:val="17"/>
        </w:rPr>
        <w:t xml:space="preserve">2.3. </w:t>
      </w:r>
      <w:r w:rsidR="007A1CAC" w:rsidRPr="00856C00">
        <w:rPr>
          <w:rFonts w:ascii="Tahoma" w:hAnsi="Tahoma" w:cs="Tahoma"/>
          <w:sz w:val="17"/>
          <w:szCs w:val="17"/>
        </w:rPr>
        <w:t>Оплата за</w:t>
      </w:r>
      <w:r w:rsidR="00CC5310" w:rsidRPr="00856C00">
        <w:rPr>
          <w:rFonts w:ascii="Tahoma" w:hAnsi="Tahoma" w:cs="Tahoma"/>
          <w:sz w:val="17"/>
          <w:szCs w:val="17"/>
        </w:rPr>
        <w:t xml:space="preserve"> </w:t>
      </w:r>
      <w:r w:rsidR="00CE717A" w:rsidRPr="00856C00">
        <w:rPr>
          <w:rFonts w:ascii="Tahoma" w:hAnsi="Tahoma" w:cs="Tahoma"/>
          <w:sz w:val="17"/>
          <w:szCs w:val="17"/>
        </w:rPr>
        <w:t>К</w:t>
      </w:r>
      <w:r w:rsidR="007A1CAC" w:rsidRPr="00856C00">
        <w:rPr>
          <w:rFonts w:ascii="Tahoma" w:hAnsi="Tahoma" w:cs="Tahoma"/>
          <w:sz w:val="17"/>
          <w:szCs w:val="17"/>
        </w:rPr>
        <w:t xml:space="preserve">вартиру может быть внесена Участником долевого строительства досрочно, но не ранее даты государственной регистрации договора. </w:t>
      </w:r>
    </w:p>
    <w:p w14:paraId="3A6AABE0" w14:textId="3E925AC6" w:rsidR="00C11192" w:rsidRPr="00856C00" w:rsidRDefault="009A5860" w:rsidP="00CB59D5">
      <w:pPr>
        <w:pStyle w:val="ab"/>
        <w:widowControl w:val="0"/>
        <w:numPr>
          <w:ilvl w:val="0"/>
          <w:numId w:val="2"/>
        </w:numPr>
        <w:shd w:val="clear" w:color="auto" w:fill="FFFFFF"/>
        <w:tabs>
          <w:tab w:val="left" w:pos="0"/>
          <w:tab w:val="left" w:pos="542"/>
          <w:tab w:val="left" w:pos="851"/>
        </w:tabs>
        <w:suppressAutoHyphens/>
        <w:autoSpaceDE w:val="0"/>
        <w:spacing w:before="120" w:after="0" w:line="240" w:lineRule="auto"/>
        <w:jc w:val="center"/>
        <w:rPr>
          <w:rFonts w:ascii="Tahoma" w:hAnsi="Tahoma" w:cs="Tahoma"/>
          <w:b/>
          <w:bCs/>
          <w:color w:val="000000"/>
          <w:sz w:val="17"/>
          <w:szCs w:val="17"/>
        </w:rPr>
      </w:pPr>
      <w:r w:rsidRPr="00856C00">
        <w:rPr>
          <w:rFonts w:ascii="Tahoma" w:hAnsi="Tahoma" w:cs="Tahoma"/>
          <w:b/>
          <w:bCs/>
          <w:sz w:val="17"/>
          <w:szCs w:val="17"/>
        </w:rPr>
        <w:t xml:space="preserve">ПОРЯДОК </w:t>
      </w:r>
      <w:r w:rsidRPr="00856C00">
        <w:rPr>
          <w:rFonts w:ascii="Tahoma" w:hAnsi="Tahoma" w:cs="Tahoma"/>
          <w:b/>
          <w:bCs/>
          <w:color w:val="000000"/>
          <w:sz w:val="17"/>
          <w:szCs w:val="17"/>
        </w:rPr>
        <w:t>ПЕРЕДАЧИ КВАРТИРЫ</w:t>
      </w:r>
    </w:p>
    <w:p w14:paraId="7E37B2F2" w14:textId="16CB9F37" w:rsidR="009D5AAE" w:rsidRPr="00856C00" w:rsidRDefault="006E6657" w:rsidP="00F54A17">
      <w:pPr>
        <w:pStyle w:val="ab"/>
        <w:numPr>
          <w:ilvl w:val="1"/>
          <w:numId w:val="2"/>
        </w:numPr>
        <w:shd w:val="clear" w:color="auto" w:fill="FFFFFF" w:themeFill="background1"/>
        <w:tabs>
          <w:tab w:val="num" w:pos="993"/>
        </w:tabs>
        <w:spacing w:after="0" w:line="240" w:lineRule="auto"/>
        <w:ind w:left="0" w:firstLine="567"/>
        <w:jc w:val="both"/>
        <w:rPr>
          <w:rFonts w:ascii="Tahoma" w:hAnsi="Tahoma" w:cs="Tahoma"/>
          <w:sz w:val="17"/>
          <w:szCs w:val="17"/>
        </w:rPr>
      </w:pPr>
      <w:r w:rsidRPr="00856C00">
        <w:rPr>
          <w:rFonts w:ascii="Tahoma" w:hAnsi="Tahoma" w:cs="Tahoma"/>
          <w:sz w:val="17"/>
          <w:szCs w:val="17"/>
        </w:rPr>
        <w:t xml:space="preserve">  </w:t>
      </w:r>
      <w:r w:rsidR="00C428E6" w:rsidRPr="00856C00">
        <w:rPr>
          <w:rFonts w:ascii="Tahoma" w:hAnsi="Tahoma" w:cs="Tahoma"/>
          <w:sz w:val="17"/>
          <w:szCs w:val="17"/>
        </w:rPr>
        <w:t xml:space="preserve">Срок окончания </w:t>
      </w:r>
      <w:r w:rsidR="00D92D21" w:rsidRPr="00856C00">
        <w:rPr>
          <w:rFonts w:ascii="Tahoma" w:hAnsi="Tahoma" w:cs="Tahoma"/>
          <w:sz w:val="17"/>
          <w:szCs w:val="17"/>
        </w:rPr>
        <w:t xml:space="preserve">строительства: </w:t>
      </w:r>
      <w:r w:rsidR="00074981">
        <w:rPr>
          <w:rFonts w:ascii="Tahoma" w:hAnsi="Tahoma" w:cs="Tahoma"/>
          <w:sz w:val="17"/>
          <w:szCs w:val="17"/>
          <w:shd w:val="clear" w:color="auto" w:fill="FFFFFF" w:themeFill="background1"/>
        </w:rPr>
        <w:t>второй</w:t>
      </w:r>
      <w:r w:rsidR="00481965" w:rsidRPr="00856C00">
        <w:rPr>
          <w:rFonts w:ascii="Tahoma" w:hAnsi="Tahoma" w:cs="Tahoma"/>
          <w:sz w:val="17"/>
          <w:szCs w:val="17"/>
          <w:shd w:val="clear" w:color="auto" w:fill="FFFFFF" w:themeFill="background1"/>
        </w:rPr>
        <w:t xml:space="preserve"> квартал 202</w:t>
      </w:r>
      <w:r w:rsidR="00074981">
        <w:rPr>
          <w:rFonts w:ascii="Tahoma" w:hAnsi="Tahoma" w:cs="Tahoma"/>
          <w:sz w:val="17"/>
          <w:szCs w:val="17"/>
          <w:shd w:val="clear" w:color="auto" w:fill="FFFFFF" w:themeFill="background1"/>
        </w:rPr>
        <w:t>7</w:t>
      </w:r>
      <w:r w:rsidR="00481965" w:rsidRPr="00856C00">
        <w:rPr>
          <w:rFonts w:ascii="Tahoma" w:hAnsi="Tahoma" w:cs="Tahoma"/>
          <w:sz w:val="17"/>
          <w:szCs w:val="17"/>
          <w:shd w:val="clear" w:color="auto" w:fill="FFFFFF" w:themeFill="background1"/>
        </w:rPr>
        <w:t xml:space="preserve"> года</w:t>
      </w:r>
      <w:r w:rsidR="00C428E6" w:rsidRPr="00856C00">
        <w:rPr>
          <w:rFonts w:ascii="Tahoma" w:hAnsi="Tahoma" w:cs="Tahoma"/>
          <w:sz w:val="17"/>
          <w:szCs w:val="17"/>
          <w:shd w:val="clear" w:color="auto" w:fill="FFFFFF" w:themeFill="background1"/>
        </w:rPr>
        <w:t>.</w:t>
      </w:r>
    </w:p>
    <w:p w14:paraId="3F6629EC" w14:textId="4DB6A72A" w:rsidR="00CB59D5" w:rsidRPr="00856C00" w:rsidRDefault="00C428E6" w:rsidP="00CB59D5">
      <w:pPr>
        <w:pStyle w:val="ab"/>
        <w:numPr>
          <w:ilvl w:val="1"/>
          <w:numId w:val="2"/>
        </w:numPr>
        <w:shd w:val="clear" w:color="auto" w:fill="FFFFFF"/>
        <w:tabs>
          <w:tab w:val="clear" w:pos="793"/>
          <w:tab w:val="num" w:pos="851"/>
          <w:tab w:val="num" w:pos="1134"/>
        </w:tabs>
        <w:spacing w:after="0" w:line="240" w:lineRule="auto"/>
        <w:ind w:left="426" w:firstLine="141"/>
        <w:jc w:val="both"/>
        <w:rPr>
          <w:rFonts w:ascii="Tahoma" w:hAnsi="Tahoma" w:cs="Tahoma"/>
          <w:sz w:val="17"/>
          <w:szCs w:val="17"/>
        </w:rPr>
      </w:pPr>
      <w:r w:rsidRPr="00856C00">
        <w:rPr>
          <w:rFonts w:ascii="Tahoma" w:hAnsi="Tahoma" w:cs="Tahoma"/>
          <w:sz w:val="17"/>
          <w:szCs w:val="17"/>
        </w:rPr>
        <w:t>Срок получения разрешения на ввод Жилого дома в эксплуатацию</w:t>
      </w:r>
      <w:r w:rsidR="00B43BB6" w:rsidRPr="00856C00">
        <w:rPr>
          <w:rFonts w:ascii="Tahoma" w:hAnsi="Tahoma" w:cs="Tahoma"/>
          <w:sz w:val="17"/>
          <w:szCs w:val="17"/>
        </w:rPr>
        <w:t>:</w:t>
      </w:r>
      <w:r w:rsidR="00074981">
        <w:rPr>
          <w:rFonts w:ascii="Tahoma" w:hAnsi="Tahoma" w:cs="Tahoma"/>
          <w:sz w:val="17"/>
          <w:szCs w:val="17"/>
        </w:rPr>
        <w:t xml:space="preserve"> второй квартал</w:t>
      </w:r>
      <w:r w:rsidR="00CB59D5" w:rsidRPr="00856C00">
        <w:rPr>
          <w:rFonts w:ascii="Tahoma" w:hAnsi="Tahoma" w:cs="Tahoma"/>
          <w:sz w:val="17"/>
          <w:szCs w:val="17"/>
        </w:rPr>
        <w:t xml:space="preserve"> 202</w:t>
      </w:r>
      <w:r w:rsidR="00074981">
        <w:rPr>
          <w:rFonts w:ascii="Tahoma" w:hAnsi="Tahoma" w:cs="Tahoma"/>
          <w:sz w:val="17"/>
          <w:szCs w:val="17"/>
        </w:rPr>
        <w:t>7</w:t>
      </w:r>
      <w:r w:rsidR="001030FF" w:rsidRPr="00856C00">
        <w:rPr>
          <w:rFonts w:ascii="Tahoma" w:hAnsi="Tahoma" w:cs="Tahoma"/>
          <w:sz w:val="17"/>
          <w:szCs w:val="17"/>
        </w:rPr>
        <w:t xml:space="preserve"> </w:t>
      </w:r>
      <w:r w:rsidR="00CB59D5" w:rsidRPr="00856C00">
        <w:rPr>
          <w:rFonts w:ascii="Tahoma" w:hAnsi="Tahoma" w:cs="Tahoma"/>
          <w:sz w:val="17"/>
          <w:szCs w:val="17"/>
        </w:rPr>
        <w:t>года.</w:t>
      </w:r>
    </w:p>
    <w:p w14:paraId="1BEE169F" w14:textId="3DDF202B" w:rsidR="00DA4AAE" w:rsidRPr="00856C00" w:rsidRDefault="006E6657" w:rsidP="002C2E02">
      <w:pPr>
        <w:pStyle w:val="ab"/>
        <w:widowControl w:val="0"/>
        <w:numPr>
          <w:ilvl w:val="1"/>
          <w:numId w:val="2"/>
        </w:numPr>
        <w:shd w:val="clear" w:color="auto" w:fill="FFFFFF"/>
        <w:tabs>
          <w:tab w:val="num"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 xml:space="preserve">  </w:t>
      </w:r>
      <w:r w:rsidR="00DA4AAE" w:rsidRPr="00856C00">
        <w:rPr>
          <w:rFonts w:ascii="Tahoma" w:hAnsi="Tahoma" w:cs="Tahoma"/>
          <w:sz w:val="17"/>
          <w:szCs w:val="17"/>
        </w:rPr>
        <w:t xml:space="preserve">Передача Квартиры Участнику долевого строительства осуществляется по акту приема-передачи в срок не позднее </w:t>
      </w:r>
      <w:r w:rsidR="007E7BBF">
        <w:rPr>
          <w:rFonts w:ascii="Tahoma" w:hAnsi="Tahoma" w:cs="Tahoma"/>
          <w:sz w:val="17"/>
          <w:szCs w:val="17"/>
        </w:rPr>
        <w:t>1 октября</w:t>
      </w:r>
      <w:r w:rsidR="00DA4AAE" w:rsidRPr="00856C00">
        <w:rPr>
          <w:rFonts w:ascii="Tahoma" w:hAnsi="Tahoma" w:cs="Tahoma"/>
          <w:sz w:val="17"/>
          <w:szCs w:val="17"/>
        </w:rPr>
        <w:t xml:space="preserve"> 2027 г</w:t>
      </w:r>
    </w:p>
    <w:p w14:paraId="48254EC0" w14:textId="6B46F33B" w:rsidR="00B67D62" w:rsidRPr="00856C00" w:rsidRDefault="00B67D62" w:rsidP="002C2E02">
      <w:pPr>
        <w:pStyle w:val="ab"/>
        <w:widowControl w:val="0"/>
        <w:numPr>
          <w:ilvl w:val="1"/>
          <w:numId w:val="2"/>
        </w:numPr>
        <w:shd w:val="clear" w:color="auto" w:fill="FFFFFF"/>
        <w:tabs>
          <w:tab w:val="num"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 xml:space="preserve">Застройщик обязуется в течение четырнадцати дней с момента получения разрешения на ввод Жилого дома в эксплуатацию направить Участнику долевого строительства сообщение о завершении строительства Жилого дома и о готовности Квартиры к передаче, а также предупредить Участника долевого строительства о необходимости принятия Квартиры и о последствиях бездействия Участника долевого строительства. Датой получения сообщения о завершении строительства является получение сообщения о завершении строительства Участником долевого строительства в отделении почтовой связи. В случае, если Участник долевого строительства не явится в отделение почтовой связи для получения сообщения о завершении строительства, датой получения сообщения о завершении строительства является дата поступления указанного сообщения в отделение почтовой связи. </w:t>
      </w:r>
    </w:p>
    <w:p w14:paraId="5A4AFA9C" w14:textId="77777777" w:rsidR="00B67D62" w:rsidRPr="00856C00" w:rsidRDefault="00B67D62" w:rsidP="00CB59D5">
      <w:pPr>
        <w:widowControl w:val="0"/>
        <w:numPr>
          <w:ilvl w:val="1"/>
          <w:numId w:val="2"/>
        </w:numPr>
        <w:shd w:val="clear" w:color="auto" w:fill="FFFFFF"/>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Участник долевого строительства обязуется принять Квартиру до истечения срока окончания передачи.</w:t>
      </w:r>
    </w:p>
    <w:p w14:paraId="097D0ADE" w14:textId="77777777" w:rsidR="00B67D62" w:rsidRPr="00856C00" w:rsidRDefault="00B67D62" w:rsidP="00CB59D5">
      <w:pPr>
        <w:widowControl w:val="0"/>
        <w:numPr>
          <w:ilvl w:val="1"/>
          <w:numId w:val="2"/>
        </w:numPr>
        <w:shd w:val="clear" w:color="auto" w:fill="FFFFFF"/>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 xml:space="preserve">Застройщик вправе досрочно передать, а Участник долевого строительства в этом случае обязан досрочно принять Квартиру при условии полной оплаты цены договора. Для инициирования досрочной передачи Застройщик направляет Участнику долевого строительства сообщение в порядке, предусмотренном п. 3.4 настоящего Договора. </w:t>
      </w:r>
    </w:p>
    <w:p w14:paraId="1D16921C" w14:textId="77777777" w:rsidR="00B67D62" w:rsidRPr="00856C00" w:rsidRDefault="00B67D62" w:rsidP="00CB59D5">
      <w:pPr>
        <w:widowControl w:val="0"/>
        <w:numPr>
          <w:ilvl w:val="1"/>
          <w:numId w:val="2"/>
        </w:numPr>
        <w:shd w:val="clear" w:color="auto" w:fill="FFFFFF"/>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При уклонении Участника долевого строительства от принятия Квартиры (в т.ч. неявка Участника долевого строительства для приемки Квартиры, необоснованный отказ в подписании акта приема-передачи Квартиры, иное бездействие участника долевого строительства) в срок, установленный п. 3.3 и (или) 3.6. настоящего договора по причинам, не зависящим от Застройщика, Застройщик вправе составить односторонний акт или иной документ о передаче Квартиры Участнику долевого строительства. При этом риск случайной гибели Квартиры переходит к Участнику долевого строительства со дня составления таких одностороннего акта или иного документа о передаче Квартиры. Кроме того, при неприятии Квартиры в установленный настоящим договором срок Участник долевого строительства уплачивает Застройщику неустойку в размере 0,1% от цены настоящего договора за каждый день просрочки, по день фактического принятия квартиры.</w:t>
      </w:r>
    </w:p>
    <w:p w14:paraId="05EFFD23" w14:textId="77777777" w:rsidR="00B67D62" w:rsidRPr="00856C00" w:rsidRDefault="00B67D62" w:rsidP="00CB59D5">
      <w:pPr>
        <w:widowControl w:val="0"/>
        <w:numPr>
          <w:ilvl w:val="1"/>
          <w:numId w:val="2"/>
        </w:numPr>
        <w:shd w:val="clear" w:color="auto" w:fill="FFFFFF"/>
        <w:tabs>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Наличие устранимых дефектов (несоответствий) приборов отопления, оконных блоков, дверей, а также иных видимых дефектов, позволяющих использовать объект долевого строительства в соответствии с его назначением (с учетом п. 1.2 настоящего Договора, т.е. не препятствующих выполнению ремонтных отделочных работ), не является основанием отказа Участника долевого строительства от подписания акта приема-передачи. В случае выявления таких дефектов Стороны указывают их перечень в акте приема-передачи для устранения Застройщиком.</w:t>
      </w:r>
    </w:p>
    <w:p w14:paraId="62CEEDB2" w14:textId="77777777" w:rsidR="00B67D62" w:rsidRPr="00856C00" w:rsidRDefault="00B67D62" w:rsidP="00CB59D5">
      <w:pPr>
        <w:widowControl w:val="0"/>
        <w:numPr>
          <w:ilvl w:val="1"/>
          <w:numId w:val="2"/>
        </w:numPr>
        <w:shd w:val="clear" w:color="auto" w:fill="FFFFFF"/>
        <w:tabs>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Срок передачи квартиры Участнику долевого строительства может быть изменен по взаимному соглашению сторон.</w:t>
      </w:r>
    </w:p>
    <w:p w14:paraId="3781B888" w14:textId="77777777" w:rsidR="00B67D62" w:rsidRPr="00856C00" w:rsidRDefault="00B67D62" w:rsidP="00CB59D5">
      <w:pPr>
        <w:widowControl w:val="0"/>
        <w:numPr>
          <w:ilvl w:val="1"/>
          <w:numId w:val="2"/>
        </w:numPr>
        <w:shd w:val="clear" w:color="auto" w:fill="FFFFFF"/>
        <w:tabs>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После получения акта приема-передачи Участник долевого строительства самостоятельно выполняет все действия, необходимые для осуществления регистрации права собственности на Квартиру.</w:t>
      </w:r>
    </w:p>
    <w:p w14:paraId="780B760A" w14:textId="1519DAFC" w:rsidR="001C4C0E" w:rsidRPr="00856C00" w:rsidRDefault="00B67D62" w:rsidP="005E3C7A">
      <w:pPr>
        <w:widowControl w:val="0"/>
        <w:numPr>
          <w:ilvl w:val="1"/>
          <w:numId w:val="2"/>
        </w:numPr>
        <w:shd w:val="clear" w:color="auto" w:fill="FFFFFF"/>
        <w:tabs>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В случае неполной оплаты Участником долевого строительства цены настоящего договора Застройщик не передает объект долевого строительства до момента исполнения Участником долевого строительства обязательства по оплате цены настоящего договора в полном объеме. Такое отсутствие передачи объекта долевого строительства не является неисполнением обязательства по передаче объекта долевого строительства.</w:t>
      </w:r>
    </w:p>
    <w:p w14:paraId="36210C98" w14:textId="77777777" w:rsidR="009A5860" w:rsidRPr="00856C00" w:rsidRDefault="009A5860" w:rsidP="00CB59D5">
      <w:pPr>
        <w:widowControl w:val="0"/>
        <w:numPr>
          <w:ilvl w:val="0"/>
          <w:numId w:val="2"/>
        </w:numPr>
        <w:shd w:val="clear" w:color="auto" w:fill="FFFFFF"/>
        <w:tabs>
          <w:tab w:val="left" w:pos="0"/>
          <w:tab w:val="left" w:pos="542"/>
          <w:tab w:val="left" w:pos="851"/>
          <w:tab w:val="left" w:pos="993"/>
        </w:tabs>
        <w:suppressAutoHyphens/>
        <w:autoSpaceDE w:val="0"/>
        <w:spacing w:before="80" w:after="0" w:line="240" w:lineRule="auto"/>
        <w:jc w:val="center"/>
        <w:rPr>
          <w:rFonts w:ascii="Tahoma" w:hAnsi="Tahoma" w:cs="Tahoma"/>
          <w:b/>
          <w:bCs/>
          <w:sz w:val="17"/>
          <w:szCs w:val="17"/>
        </w:rPr>
      </w:pPr>
      <w:r w:rsidRPr="00856C00">
        <w:rPr>
          <w:rFonts w:ascii="Tahoma" w:hAnsi="Tahoma" w:cs="Tahoma"/>
          <w:b/>
          <w:bCs/>
          <w:color w:val="000000"/>
          <w:sz w:val="17"/>
          <w:szCs w:val="17"/>
        </w:rPr>
        <w:t>ГАРАНТИЙНЫЙ СРОК</w:t>
      </w:r>
    </w:p>
    <w:p w14:paraId="3B317D20" w14:textId="5E36E685" w:rsidR="00B67D62" w:rsidRPr="00856C00" w:rsidRDefault="00B67D62" w:rsidP="00CB59D5">
      <w:pPr>
        <w:pStyle w:val="ab"/>
        <w:widowControl w:val="0"/>
        <w:numPr>
          <w:ilvl w:val="1"/>
          <w:numId w:val="2"/>
        </w:numPr>
        <w:shd w:val="clear" w:color="auto" w:fill="FFFFFF"/>
        <w:tabs>
          <w:tab w:val="left" w:pos="0"/>
          <w:tab w:val="left" w:pos="567"/>
          <w:tab w:val="left" w:pos="851"/>
          <w:tab w:val="left" w:pos="993"/>
        </w:tabs>
        <w:suppressAutoHyphens/>
        <w:autoSpaceDE w:val="0"/>
        <w:spacing w:after="0" w:line="240" w:lineRule="auto"/>
        <w:ind w:left="0" w:firstLine="625"/>
        <w:jc w:val="both"/>
        <w:rPr>
          <w:rFonts w:ascii="Tahoma" w:hAnsi="Tahoma" w:cs="Tahoma"/>
          <w:sz w:val="17"/>
          <w:szCs w:val="17"/>
        </w:rPr>
      </w:pPr>
      <w:r w:rsidRPr="00856C00">
        <w:rPr>
          <w:rFonts w:ascii="Tahoma" w:hAnsi="Tahoma" w:cs="Tahoma"/>
          <w:sz w:val="17"/>
          <w:szCs w:val="17"/>
        </w:rPr>
        <w:t>Гарантийный срок для объекта долевого строительства, за исключением технологического и инженерного оборудования, входящего в состав такого объекта долевого строительства</w:t>
      </w:r>
      <w:r w:rsidRPr="00856C00" w:rsidDel="00730483">
        <w:rPr>
          <w:rFonts w:ascii="Tahoma" w:hAnsi="Tahoma" w:cs="Tahoma"/>
          <w:sz w:val="17"/>
          <w:szCs w:val="17"/>
        </w:rPr>
        <w:t xml:space="preserve"> </w:t>
      </w:r>
      <w:r w:rsidRPr="00856C00">
        <w:rPr>
          <w:rFonts w:ascii="Tahoma" w:hAnsi="Tahoma" w:cs="Tahoma"/>
          <w:sz w:val="17"/>
          <w:szCs w:val="17"/>
        </w:rPr>
        <w:t xml:space="preserve">составляет </w:t>
      </w:r>
      <w:r w:rsidR="00B43BB6" w:rsidRPr="00856C00">
        <w:rPr>
          <w:rFonts w:ascii="Tahoma" w:hAnsi="Tahoma" w:cs="Tahoma"/>
          <w:sz w:val="17"/>
          <w:szCs w:val="17"/>
        </w:rPr>
        <w:t>3</w:t>
      </w:r>
      <w:r w:rsidRPr="00856C00">
        <w:rPr>
          <w:rFonts w:ascii="Tahoma" w:hAnsi="Tahoma" w:cs="Tahoma"/>
          <w:sz w:val="17"/>
          <w:szCs w:val="17"/>
        </w:rPr>
        <w:t xml:space="preserve"> (</w:t>
      </w:r>
      <w:r w:rsidR="00B43BB6" w:rsidRPr="00856C00">
        <w:rPr>
          <w:rFonts w:ascii="Tahoma" w:hAnsi="Tahoma" w:cs="Tahoma"/>
          <w:sz w:val="17"/>
          <w:szCs w:val="17"/>
        </w:rPr>
        <w:t>три</w:t>
      </w:r>
      <w:r w:rsidRPr="00856C00">
        <w:rPr>
          <w:rFonts w:ascii="Tahoma" w:hAnsi="Tahoma" w:cs="Tahoma"/>
          <w:sz w:val="17"/>
          <w:szCs w:val="17"/>
        </w:rPr>
        <w:t xml:space="preserve">) </w:t>
      </w:r>
      <w:r w:rsidR="00B43BB6" w:rsidRPr="00856C00">
        <w:rPr>
          <w:rFonts w:ascii="Tahoma" w:hAnsi="Tahoma" w:cs="Tahoma"/>
          <w:sz w:val="17"/>
          <w:szCs w:val="17"/>
        </w:rPr>
        <w:t>года</w:t>
      </w:r>
      <w:r w:rsidRPr="00856C00">
        <w:rPr>
          <w:rFonts w:ascii="Tahoma" w:hAnsi="Tahoma" w:cs="Tahoma"/>
          <w:sz w:val="17"/>
          <w:szCs w:val="17"/>
        </w:rPr>
        <w:t>. Указанный гарантийный срок исчисляется со дня передачи Квартиры Участнику долевого строительства.</w:t>
      </w:r>
    </w:p>
    <w:p w14:paraId="749A071E" w14:textId="77777777" w:rsidR="00B67D62" w:rsidRPr="00856C00" w:rsidRDefault="00B67D62" w:rsidP="00CB59D5">
      <w:pPr>
        <w:pStyle w:val="ab"/>
        <w:widowControl w:val="0"/>
        <w:numPr>
          <w:ilvl w:val="1"/>
          <w:numId w:val="2"/>
        </w:numPr>
        <w:shd w:val="clear" w:color="auto" w:fill="FFFFFF"/>
        <w:tabs>
          <w:tab w:val="left" w:pos="0"/>
          <w:tab w:val="left" w:pos="567"/>
          <w:tab w:val="left" w:pos="851"/>
          <w:tab w:val="left" w:pos="993"/>
        </w:tabs>
        <w:suppressAutoHyphens/>
        <w:autoSpaceDE w:val="0"/>
        <w:spacing w:after="0" w:line="240" w:lineRule="auto"/>
        <w:ind w:left="0" w:firstLine="625"/>
        <w:jc w:val="both"/>
        <w:rPr>
          <w:rFonts w:ascii="Tahoma" w:hAnsi="Tahoma" w:cs="Tahoma"/>
          <w:sz w:val="17"/>
          <w:szCs w:val="17"/>
        </w:rPr>
      </w:pPr>
      <w:r w:rsidRPr="00856C00">
        <w:rPr>
          <w:rFonts w:ascii="Tahoma" w:hAnsi="Tahoma" w:cs="Tahoma"/>
          <w:sz w:val="17"/>
          <w:szCs w:val="17"/>
        </w:rPr>
        <w:t xml:space="preserve">Гарантийный срок на технологическое и инженерное оборудование, входящее в состав Жилого дома, </w:t>
      </w:r>
      <w:r w:rsidRPr="00856C00">
        <w:rPr>
          <w:rFonts w:ascii="Tahoma" w:hAnsi="Tahoma" w:cs="Tahoma"/>
          <w:sz w:val="17"/>
          <w:szCs w:val="17"/>
        </w:rPr>
        <w:lastRenderedPageBreak/>
        <w:t>устанавливается в 3 (три) года. Указанный гарантийный срок исчисляется со дня подписания первого передаточного акта или иного документа о передаче объектов долевого строительства, расположенных в Жилом доме.</w:t>
      </w:r>
    </w:p>
    <w:p w14:paraId="71FE9D90" w14:textId="1090E7ED" w:rsidR="006E6657" w:rsidRPr="00856C00" w:rsidRDefault="00B67D62" w:rsidP="006E6657">
      <w:pPr>
        <w:pStyle w:val="ab"/>
        <w:widowControl w:val="0"/>
        <w:numPr>
          <w:ilvl w:val="1"/>
          <w:numId w:val="2"/>
        </w:numPr>
        <w:shd w:val="clear" w:color="auto" w:fill="FFFFFF"/>
        <w:tabs>
          <w:tab w:val="left" w:pos="0"/>
          <w:tab w:val="left" w:pos="567"/>
          <w:tab w:val="left" w:pos="851"/>
          <w:tab w:val="left" w:pos="993"/>
        </w:tabs>
        <w:suppressAutoHyphens/>
        <w:autoSpaceDE w:val="0"/>
        <w:spacing w:after="0" w:line="240" w:lineRule="auto"/>
        <w:ind w:left="0" w:firstLine="625"/>
        <w:jc w:val="both"/>
        <w:rPr>
          <w:rFonts w:ascii="Tahoma" w:hAnsi="Tahoma" w:cs="Tahoma"/>
          <w:sz w:val="17"/>
          <w:szCs w:val="17"/>
        </w:rPr>
      </w:pPr>
      <w:r w:rsidRPr="00856C00">
        <w:rPr>
          <w:rFonts w:ascii="Tahoma" w:hAnsi="Tahoma" w:cs="Tahoma"/>
          <w:sz w:val="17"/>
          <w:szCs w:val="17"/>
        </w:rPr>
        <w:t xml:space="preserve">Застройщик не несет ответственности за недостатки (дефекты) Квартиры и ее частей, в частности оконных блоков и дверей, устанавливаемых в соответствии с п. 1.4 договора, если такие недостатки (дефекты) произошли вследствие нормального износа частей объекта долевого строительства, нарушения требований технических регламентов, градостроительных регламентов, а также иных обязательных требований к процессу его эксплуатации либо вследствие ненадлежащего его ремонта, проведенного Участником долевого строительства или привлеченными им третьими лицами. В случае обнаружения недостатков в Квартире Участник </w:t>
      </w:r>
    </w:p>
    <w:p w14:paraId="54100993" w14:textId="50E3A35D" w:rsidR="00B67D62" w:rsidRPr="00856C00" w:rsidRDefault="00B67D62" w:rsidP="006E6657">
      <w:pPr>
        <w:widowControl w:val="0"/>
        <w:shd w:val="clear" w:color="auto" w:fill="FFFFFF"/>
        <w:tabs>
          <w:tab w:val="left" w:pos="0"/>
          <w:tab w:val="left" w:pos="567"/>
          <w:tab w:val="left" w:pos="851"/>
          <w:tab w:val="left" w:pos="993"/>
        </w:tabs>
        <w:suppressAutoHyphens/>
        <w:autoSpaceDE w:val="0"/>
        <w:spacing w:after="0" w:line="240" w:lineRule="auto"/>
        <w:jc w:val="both"/>
        <w:rPr>
          <w:rFonts w:ascii="Tahoma" w:hAnsi="Tahoma" w:cs="Tahoma"/>
          <w:sz w:val="17"/>
          <w:szCs w:val="17"/>
        </w:rPr>
      </w:pPr>
      <w:r w:rsidRPr="00856C00">
        <w:rPr>
          <w:rFonts w:ascii="Tahoma" w:hAnsi="Tahoma" w:cs="Tahoma"/>
          <w:sz w:val="17"/>
          <w:szCs w:val="17"/>
        </w:rPr>
        <w:t>долевого строительства обязан письменно обратиться к Застройщику, предъявив при этом копию документа о регистрации права собственности, копию договора, копию акта приема-передачи на Квартиру и документы, обосновывающие заявленные требования.</w:t>
      </w:r>
    </w:p>
    <w:p w14:paraId="064C3A07" w14:textId="77777777" w:rsidR="00B67D62" w:rsidRPr="00856C00" w:rsidRDefault="00B67D62" w:rsidP="00CB59D5">
      <w:pPr>
        <w:pStyle w:val="ab"/>
        <w:widowControl w:val="0"/>
        <w:numPr>
          <w:ilvl w:val="1"/>
          <w:numId w:val="2"/>
        </w:numPr>
        <w:shd w:val="clear" w:color="auto" w:fill="FFFFFF"/>
        <w:tabs>
          <w:tab w:val="left" w:pos="0"/>
          <w:tab w:val="left" w:pos="567"/>
          <w:tab w:val="left" w:pos="851"/>
          <w:tab w:val="left" w:pos="993"/>
        </w:tabs>
        <w:suppressAutoHyphens/>
        <w:autoSpaceDE w:val="0"/>
        <w:spacing w:after="0" w:line="240" w:lineRule="auto"/>
        <w:ind w:left="0" w:firstLine="625"/>
        <w:jc w:val="both"/>
        <w:rPr>
          <w:rFonts w:ascii="Tahoma" w:hAnsi="Tahoma" w:cs="Tahoma"/>
          <w:sz w:val="17"/>
          <w:szCs w:val="17"/>
        </w:rPr>
      </w:pPr>
      <w:r w:rsidRPr="00856C00">
        <w:rPr>
          <w:rFonts w:ascii="Tahoma" w:hAnsi="Tahoma" w:cs="Tahoma"/>
          <w:sz w:val="17"/>
          <w:szCs w:val="17"/>
        </w:rPr>
        <w:t>Недостатки, обнаруженные в течение гарантийного срока, которые не могли быть выявлены при осмотре Квартиры и подписании передаточного акта и за которые несет ответственность Застройщик, должны быть устранены Застройщиком самостоятельно или с привлечением Застройщиком иных лиц в течение 60 (шестьдесят) дней после составления сторонами акта о выявленных недостатках, если иной срок устранения недостатков не будет предложен Застройщиком  и согласован с Участником долевого строительства в акте о выявленных недостатках.</w:t>
      </w:r>
    </w:p>
    <w:p w14:paraId="6ABC590A" w14:textId="77777777" w:rsidR="001C4C0E" w:rsidRPr="00856C00" w:rsidRDefault="001C4C0E" w:rsidP="001C4C0E">
      <w:pPr>
        <w:pStyle w:val="ab"/>
        <w:widowControl w:val="0"/>
        <w:shd w:val="clear" w:color="auto" w:fill="FFFFFF"/>
        <w:tabs>
          <w:tab w:val="left" w:pos="0"/>
          <w:tab w:val="left" w:pos="542"/>
          <w:tab w:val="left" w:pos="709"/>
          <w:tab w:val="left" w:pos="993"/>
        </w:tabs>
        <w:suppressAutoHyphens/>
        <w:autoSpaceDE w:val="0"/>
        <w:spacing w:after="0" w:line="240" w:lineRule="auto"/>
        <w:ind w:left="567"/>
        <w:jc w:val="both"/>
        <w:rPr>
          <w:rFonts w:ascii="Tahoma" w:hAnsi="Tahoma" w:cs="Tahoma"/>
          <w:sz w:val="17"/>
          <w:szCs w:val="17"/>
        </w:rPr>
      </w:pPr>
    </w:p>
    <w:p w14:paraId="73A6A1AA" w14:textId="751EC1A9" w:rsidR="009A5860" w:rsidRPr="00856C00" w:rsidRDefault="009A5860" w:rsidP="00B67D62">
      <w:pPr>
        <w:pStyle w:val="ab"/>
        <w:widowControl w:val="0"/>
        <w:numPr>
          <w:ilvl w:val="0"/>
          <w:numId w:val="17"/>
        </w:numPr>
        <w:shd w:val="clear" w:color="auto" w:fill="FFFFFF"/>
        <w:tabs>
          <w:tab w:val="left" w:pos="0"/>
          <w:tab w:val="left" w:pos="542"/>
          <w:tab w:val="left" w:pos="851"/>
          <w:tab w:val="left" w:pos="993"/>
        </w:tabs>
        <w:suppressAutoHyphens/>
        <w:autoSpaceDE w:val="0"/>
        <w:spacing w:before="80" w:after="0" w:line="240" w:lineRule="auto"/>
        <w:jc w:val="center"/>
        <w:rPr>
          <w:rFonts w:ascii="Tahoma" w:hAnsi="Tahoma" w:cs="Tahoma"/>
          <w:b/>
          <w:bCs/>
          <w:color w:val="000000"/>
          <w:sz w:val="17"/>
          <w:szCs w:val="17"/>
        </w:rPr>
      </w:pPr>
      <w:r w:rsidRPr="00856C00">
        <w:rPr>
          <w:rFonts w:ascii="Tahoma" w:hAnsi="Tahoma" w:cs="Tahoma"/>
          <w:b/>
          <w:bCs/>
          <w:color w:val="000000"/>
          <w:sz w:val="17"/>
          <w:szCs w:val="17"/>
        </w:rPr>
        <w:t>ПРОЧИЕ УСЛОВИЯ</w:t>
      </w:r>
    </w:p>
    <w:p w14:paraId="2F61CC44" w14:textId="77777777" w:rsidR="00B67D62" w:rsidRPr="00856C00" w:rsidRDefault="00B67D62" w:rsidP="00B67D62">
      <w:pPr>
        <w:widowControl w:val="0"/>
        <w:numPr>
          <w:ilvl w:val="1"/>
          <w:numId w:val="17"/>
        </w:numPr>
        <w:shd w:val="clear" w:color="auto" w:fill="FFFFFF"/>
        <w:tabs>
          <w:tab w:val="left" w:pos="0"/>
          <w:tab w:val="left" w:pos="542"/>
          <w:tab w:val="left" w:pos="851"/>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Участник долевого строительства обязуется после завершения строительства Жилого дома выбрать один из способов управления многоквартирным домом, предусмотренных ст. 161 Жилищного кодекса Российской Федерации.</w:t>
      </w:r>
    </w:p>
    <w:p w14:paraId="55E607AC" w14:textId="77777777" w:rsidR="00B67D62" w:rsidRPr="00856C00" w:rsidRDefault="00B67D62" w:rsidP="00B67D62">
      <w:pPr>
        <w:widowControl w:val="0"/>
        <w:numPr>
          <w:ilvl w:val="1"/>
          <w:numId w:val="17"/>
        </w:numPr>
        <w:shd w:val="clear" w:color="auto" w:fill="FFFFFF"/>
        <w:tabs>
          <w:tab w:val="left" w:pos="284"/>
          <w:tab w:val="left" w:pos="542"/>
          <w:tab w:val="left" w:pos="851"/>
          <w:tab w:val="left" w:pos="993"/>
        </w:tabs>
        <w:suppressAutoHyphens/>
        <w:autoSpaceDE w:val="0"/>
        <w:spacing w:after="0" w:line="240" w:lineRule="auto"/>
        <w:ind w:left="0" w:firstLine="567"/>
        <w:jc w:val="both"/>
        <w:rPr>
          <w:rFonts w:ascii="Tahoma" w:hAnsi="Tahoma" w:cs="Tahoma"/>
          <w:color w:val="000000" w:themeColor="text1"/>
          <w:sz w:val="17"/>
          <w:szCs w:val="17"/>
          <w:u w:val="single"/>
        </w:rPr>
      </w:pPr>
      <w:r w:rsidRPr="00856C00">
        <w:rPr>
          <w:rFonts w:ascii="Tahoma" w:hAnsi="Tahoma" w:cs="Tahoma"/>
          <w:color w:val="000000" w:themeColor="text1"/>
          <w:sz w:val="17"/>
          <w:szCs w:val="17"/>
        </w:rPr>
        <w:t xml:space="preserve">Адресом </w:t>
      </w:r>
      <w:r w:rsidRPr="00856C00">
        <w:rPr>
          <w:rFonts w:ascii="Tahoma" w:eastAsia="Times New Roman" w:hAnsi="Tahoma" w:cs="Tahoma"/>
          <w:color w:val="000000" w:themeColor="text1"/>
          <w:sz w:val="17"/>
          <w:szCs w:val="17"/>
          <w:lang w:eastAsia="ru-RU"/>
        </w:rPr>
        <w:t>Участника долевого строительства для направления ему корреспонденции по настоящему договору является адрес, указанный в разделе 9 настоящего договора.  В случае изменения адреса или иных реквизитов Участника долевого строительства, указанных в договоре, последний обязан письменно уведомить Застройщика в трёхдневный срок с момента такого изменения. В случае нарушения Участником долевого строительства указанной обязанности корреспонденция, направленная по указанному в настоящем пункте</w:t>
      </w:r>
      <w:r w:rsidRPr="00856C00">
        <w:rPr>
          <w:rFonts w:ascii="Tahoma" w:hAnsi="Tahoma" w:cs="Tahoma"/>
          <w:color w:val="000000" w:themeColor="text1"/>
          <w:sz w:val="17"/>
          <w:szCs w:val="17"/>
        </w:rPr>
        <w:t xml:space="preserve"> адресу, считается отправленной надлежащим образом. Все затраты, вызванные переоформлением документов в связи с несоблюдением Участником долевого строительства обязанности по извещению Застройщика, предусмотренной настоящим пунктом, Участник долевого строительства обязан возместить Застройщику.</w:t>
      </w:r>
    </w:p>
    <w:p w14:paraId="74C12973" w14:textId="77777777" w:rsidR="00B67D62" w:rsidRPr="00856C00" w:rsidRDefault="00B67D62" w:rsidP="00B67D62">
      <w:pPr>
        <w:widowControl w:val="0"/>
        <w:numPr>
          <w:ilvl w:val="1"/>
          <w:numId w:val="17"/>
        </w:numPr>
        <w:shd w:val="clear" w:color="auto" w:fill="FFFFFF"/>
        <w:tabs>
          <w:tab w:val="left" w:pos="284"/>
          <w:tab w:val="left" w:pos="542"/>
          <w:tab w:val="left" w:pos="851"/>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 xml:space="preserve"> Регистрация права собственности Участника долевого строительства на Квартиру осуществляется в соответствии с действующим законодательством.</w:t>
      </w:r>
    </w:p>
    <w:p w14:paraId="3160040F" w14:textId="77777777" w:rsidR="00B67D62" w:rsidRPr="00856C00" w:rsidRDefault="00B67D62" w:rsidP="00B67D62">
      <w:pPr>
        <w:widowControl w:val="0"/>
        <w:numPr>
          <w:ilvl w:val="1"/>
          <w:numId w:val="17"/>
        </w:numPr>
        <w:shd w:val="clear" w:color="auto" w:fill="FFFFFF"/>
        <w:tabs>
          <w:tab w:val="left" w:pos="284"/>
          <w:tab w:val="left" w:pos="542"/>
          <w:tab w:val="left" w:pos="851"/>
          <w:tab w:val="left" w:pos="993"/>
        </w:tabs>
        <w:suppressAutoHyphens/>
        <w:autoSpaceDE w:val="0"/>
        <w:spacing w:after="0" w:line="240" w:lineRule="auto"/>
        <w:ind w:left="0" w:firstLine="567"/>
        <w:jc w:val="both"/>
        <w:rPr>
          <w:rFonts w:ascii="Tahoma" w:hAnsi="Tahoma" w:cs="Tahoma"/>
          <w:bCs/>
          <w:sz w:val="17"/>
          <w:szCs w:val="17"/>
        </w:rPr>
      </w:pPr>
      <w:r w:rsidRPr="00856C00">
        <w:rPr>
          <w:rFonts w:ascii="Tahoma" w:hAnsi="Tahoma" w:cs="Tahoma"/>
          <w:bCs/>
          <w:sz w:val="17"/>
          <w:szCs w:val="17"/>
        </w:rPr>
        <w:t>Участник долевого строительства вправе передать свои права и обязанности по договору третьим лицам полностью или в части только при наличии письменного согласия Застройщика, при условии предварительного уведомления, и только после уплаты им цены договора или одновременно с переводом долга на нового участника долевого строительства до момента подписания сторонами акта приема-передачи</w:t>
      </w:r>
    </w:p>
    <w:p w14:paraId="4B8880DA" w14:textId="77777777" w:rsidR="00B67D62" w:rsidRPr="00856C00" w:rsidRDefault="00B67D62" w:rsidP="00B67D62">
      <w:pPr>
        <w:widowControl w:val="0"/>
        <w:shd w:val="clear" w:color="auto" w:fill="FFFFFF"/>
        <w:tabs>
          <w:tab w:val="left" w:pos="284"/>
          <w:tab w:val="left" w:pos="542"/>
          <w:tab w:val="left" w:pos="851"/>
          <w:tab w:val="left" w:pos="993"/>
        </w:tabs>
        <w:suppressAutoHyphens/>
        <w:autoSpaceDE w:val="0"/>
        <w:spacing w:after="0" w:line="240" w:lineRule="auto"/>
        <w:jc w:val="both"/>
        <w:rPr>
          <w:rFonts w:ascii="Tahoma" w:hAnsi="Tahoma" w:cs="Tahoma"/>
          <w:bCs/>
          <w:sz w:val="17"/>
          <w:szCs w:val="17"/>
        </w:rPr>
      </w:pPr>
      <w:r w:rsidRPr="00856C00">
        <w:rPr>
          <w:rFonts w:ascii="Tahoma" w:hAnsi="Tahoma" w:cs="Tahoma"/>
          <w:bCs/>
          <w:sz w:val="17"/>
          <w:szCs w:val="17"/>
        </w:rPr>
        <w:t>Квартиры. В случае, если Участник долевого строительства уступил свои права и обязанности по настоящему договору полностью, или в части третьему лицу в отсутствие письменного согласия Застройщика, Участник долевого строительства обязан уплатить Застройщику штраф в размере 50 000 (пятьдесят тысяч) рублей.</w:t>
      </w:r>
    </w:p>
    <w:p w14:paraId="4EC3F706" w14:textId="77777777" w:rsidR="00B67D62" w:rsidRPr="00856C00" w:rsidRDefault="00B67D62" w:rsidP="00B67D62">
      <w:pPr>
        <w:pStyle w:val="ab"/>
        <w:numPr>
          <w:ilvl w:val="1"/>
          <w:numId w:val="17"/>
        </w:numPr>
        <w:autoSpaceDE w:val="0"/>
        <w:autoSpaceDN w:val="0"/>
        <w:adjustRightInd w:val="0"/>
        <w:spacing w:after="0" w:line="240" w:lineRule="auto"/>
        <w:ind w:left="0" w:firstLine="567"/>
        <w:jc w:val="both"/>
        <w:outlineLvl w:val="2"/>
        <w:rPr>
          <w:rFonts w:ascii="Tahoma" w:hAnsi="Tahoma" w:cs="Tahoma"/>
          <w:sz w:val="17"/>
          <w:szCs w:val="17"/>
        </w:rPr>
      </w:pPr>
      <w:r w:rsidRPr="00856C00">
        <w:rPr>
          <w:rFonts w:ascii="Tahoma" w:hAnsi="Tahoma" w:cs="Tahoma"/>
          <w:sz w:val="17"/>
          <w:szCs w:val="17"/>
        </w:rPr>
        <w:t>Участник долевого строительства после ввода Жилого дома в эксплуатацию не вправе осуществлять любые работы, направленные на изменение архитектурных решений, предусмотренных проектом, в том числе: установка кондиционера, замена окон, произведение остекления, не предусмотренного для данного Жилого дома, замена облицовочного материала, покраска фасада, его частей, создание, изменение или ликвидация крылец, навесов, козырьков, карнизов, балконов, лоджий, изменение художественной подсветки. В случае нарушения требований настоящего пункта Участник долевого строительства обязан уплатить Застройщику штраф в размере 10% от цены договора, указанной в п. 2.1, кроме того, Участник долевого строительства обязан вернуть измененные им архитектурные решения в первоначальное состояние.</w:t>
      </w:r>
    </w:p>
    <w:p w14:paraId="4EE87420" w14:textId="77777777" w:rsidR="00B67D62" w:rsidRPr="00856C00" w:rsidRDefault="00B67D62" w:rsidP="00B67D62">
      <w:pPr>
        <w:pStyle w:val="ab"/>
        <w:numPr>
          <w:ilvl w:val="1"/>
          <w:numId w:val="17"/>
        </w:numPr>
        <w:spacing w:after="0" w:line="240" w:lineRule="auto"/>
        <w:ind w:left="0" w:firstLine="567"/>
        <w:jc w:val="both"/>
        <w:rPr>
          <w:rFonts w:ascii="Tahoma" w:hAnsi="Tahoma" w:cs="Tahoma"/>
          <w:sz w:val="17"/>
          <w:szCs w:val="17"/>
        </w:rPr>
      </w:pPr>
      <w:r w:rsidRPr="00856C00">
        <w:rPr>
          <w:rFonts w:ascii="Tahoma" w:hAnsi="Tahoma" w:cs="Tahoma"/>
          <w:sz w:val="17"/>
          <w:szCs w:val="17"/>
        </w:rPr>
        <w:t>Участник долевого строительства перед подписанием настоящего договора обязан представить Застройщику согласие заинтересованных лиц на совершение сделки.</w:t>
      </w:r>
    </w:p>
    <w:p w14:paraId="46BBCC63" w14:textId="77777777" w:rsidR="00B67D62" w:rsidRPr="00856C00" w:rsidRDefault="00B67D62" w:rsidP="00B67D62">
      <w:pPr>
        <w:pStyle w:val="ab"/>
        <w:numPr>
          <w:ilvl w:val="1"/>
          <w:numId w:val="17"/>
        </w:numPr>
        <w:spacing w:after="0" w:line="240" w:lineRule="auto"/>
        <w:ind w:left="0" w:firstLine="567"/>
        <w:jc w:val="both"/>
        <w:rPr>
          <w:rFonts w:ascii="Tahoma" w:hAnsi="Tahoma" w:cs="Tahoma"/>
          <w:sz w:val="17"/>
          <w:szCs w:val="17"/>
        </w:rPr>
      </w:pPr>
      <w:r w:rsidRPr="00856C00">
        <w:rPr>
          <w:rFonts w:ascii="Tahoma" w:hAnsi="Tahoma" w:cs="Tahoma"/>
          <w:sz w:val="17"/>
          <w:szCs w:val="17"/>
        </w:rPr>
        <w:t>Стороны обязуются совершить все действия, необходимые для государственной регистрации настоящего Договора.</w:t>
      </w:r>
    </w:p>
    <w:p w14:paraId="2D9CC6DC" w14:textId="77777777" w:rsidR="00B67D62" w:rsidRPr="00856C00" w:rsidRDefault="00B67D62" w:rsidP="00B67D62">
      <w:pPr>
        <w:pStyle w:val="ab"/>
        <w:widowControl w:val="0"/>
        <w:numPr>
          <w:ilvl w:val="1"/>
          <w:numId w:val="17"/>
        </w:numPr>
        <w:shd w:val="clear" w:color="auto" w:fill="FFFFFF"/>
        <w:tabs>
          <w:tab w:val="left" w:pos="0"/>
          <w:tab w:val="left" w:pos="284"/>
          <w:tab w:val="left" w:pos="542"/>
          <w:tab w:val="left" w:pos="851"/>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Участник долевого строительства уведомлен и согласен с тем, что земельный участок под Объектом долевого строительства может быть изменен по результатам межевания и постановки на кадастровый учет, при этом площадь земельного участка может быть увеличена или уменьшена. Участник долевого строительства уведомлен и согласен с тем, что проектные характеристики многоквартирного дома могут быть изменены по результатам изменения проектной документации, при этом площадь дома может быть увеличена или уменьшена. Участник долевого строительства дает свое согласие на замену предмета залога (земельного участка) на земельный участок, возникший в результате межевания, и на замену предмета залога (дома) на измененный согласно проекту многоквартирный дом. Участник долевого строительства уведомлен и согласен с тем, что разрешенное использование земельного участка под Объектом долевого строительства может быть изменено. Участник долевого строительства согласен с тем, что права Застройщика на земельный участок под Объектом долевого строительства могут быть переданы в залог третьим лицам.</w:t>
      </w:r>
    </w:p>
    <w:p w14:paraId="7285B80A" w14:textId="77777777" w:rsidR="00B67D62" w:rsidRPr="00856C00" w:rsidRDefault="00B67D62" w:rsidP="00B67D62">
      <w:pPr>
        <w:pStyle w:val="ab"/>
        <w:widowControl w:val="0"/>
        <w:numPr>
          <w:ilvl w:val="1"/>
          <w:numId w:val="17"/>
        </w:numPr>
        <w:shd w:val="clear" w:color="auto" w:fill="FFFFFF"/>
        <w:tabs>
          <w:tab w:val="left" w:pos="0"/>
          <w:tab w:val="left" w:pos="284"/>
          <w:tab w:val="left" w:pos="542"/>
          <w:tab w:val="left" w:pos="851"/>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 xml:space="preserve">Любые действия с земельным участком, а также действия по регистрации Застройщиком прав на строящийся объект незавершенного строительства, действия в отношении объекта незавершенного строительства, не влекут изменения либо прекращение обязательств, связанных с передачей Участнику долевого строительства Объекта долевого строительства, указанного в пункте 1.1. настоящего договора.   </w:t>
      </w:r>
    </w:p>
    <w:p w14:paraId="0EF25AD6" w14:textId="77777777" w:rsidR="00B67D62" w:rsidRPr="00856C00" w:rsidRDefault="00B67D62" w:rsidP="00B67D62">
      <w:pPr>
        <w:pStyle w:val="ab"/>
        <w:widowControl w:val="0"/>
        <w:numPr>
          <w:ilvl w:val="1"/>
          <w:numId w:val="17"/>
        </w:numPr>
        <w:shd w:val="clear" w:color="auto" w:fill="FFFFFF"/>
        <w:tabs>
          <w:tab w:val="left" w:pos="284"/>
          <w:tab w:val="left" w:pos="542"/>
          <w:tab w:val="left" w:pos="851"/>
          <w:tab w:val="left" w:pos="1134"/>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 xml:space="preserve">  Участник долевого строительства подписанием настоящего Договора дает для целей заключения с Застройщиком  настоящего договора и его последующего исполнения, а также для целей предоставления информации об услугах Застройщика свое согласие на обработку своих персональных данных: фамилия, имя, отчество, дата и место рождения, место жительства, телефон, адрес электронной почты, документ, удостоверяющий личность, финансовое положение, доходы и любая иная информация, относящаяся к личности Участника долевого строительства, доступная либо известная в любой конкретный момент времени Застройщику, предусмотренная 152-ФЗ РФ «О персональных данных». Настоящее согласие предоставляется на осуществление следующих действий в отношении Персональных данных: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обработка персональных данных Банком в целях открытия счета эскроу. Обработка Персональных данных осуществляется Застройщиком с применением следующих основных способов (но, не ограничиваясь ими): хранение, запись на электронные носители и их хранение, составление перечней. Настоящее согласие дается на срок действия настоящего Договора и в течение 5 (пяти) лет с даты прекращения Договора, в соответствии с действующим законодательством РФ.</w:t>
      </w:r>
    </w:p>
    <w:p w14:paraId="02937952" w14:textId="77777777" w:rsidR="00B67D62" w:rsidRPr="00856C00" w:rsidRDefault="00B67D62" w:rsidP="00B67D62">
      <w:pPr>
        <w:pStyle w:val="ab"/>
        <w:numPr>
          <w:ilvl w:val="1"/>
          <w:numId w:val="17"/>
        </w:numPr>
        <w:spacing w:after="0" w:line="240" w:lineRule="auto"/>
        <w:ind w:left="0" w:firstLine="567"/>
        <w:jc w:val="both"/>
        <w:rPr>
          <w:rFonts w:ascii="Tahoma" w:hAnsi="Tahoma" w:cs="Tahoma"/>
          <w:sz w:val="17"/>
          <w:szCs w:val="17"/>
        </w:rPr>
      </w:pPr>
      <w:r w:rsidRPr="00856C00">
        <w:rPr>
          <w:rFonts w:ascii="Tahoma" w:hAnsi="Tahoma" w:cs="Tahoma"/>
          <w:sz w:val="17"/>
          <w:szCs w:val="17"/>
        </w:rPr>
        <w:lastRenderedPageBreak/>
        <w:t xml:space="preserve">Стороны договорились о том, что сообщения/уведомления по настоящему Договору, в т.ч. уведомления об устранении замечаний и о необходимости приёмки объекта долевого строительства могут быть направлены Застройщиком Участнику долевого строительства посредством электронной почты, а также посредством отправки </w:t>
      </w:r>
      <w:proofErr w:type="spellStart"/>
      <w:r w:rsidRPr="00856C00">
        <w:rPr>
          <w:rFonts w:ascii="Tahoma" w:hAnsi="Tahoma" w:cs="Tahoma"/>
          <w:sz w:val="17"/>
          <w:szCs w:val="17"/>
        </w:rPr>
        <w:t>СМС-сообщений</w:t>
      </w:r>
      <w:proofErr w:type="spellEnd"/>
      <w:r w:rsidRPr="00856C00">
        <w:rPr>
          <w:rFonts w:ascii="Tahoma" w:hAnsi="Tahoma" w:cs="Tahoma"/>
          <w:sz w:val="17"/>
          <w:szCs w:val="17"/>
        </w:rPr>
        <w:t xml:space="preserve"> на номер телефона Участника долевого строительства, указанные в разделе 9 настоящего Договора.</w:t>
      </w:r>
    </w:p>
    <w:p w14:paraId="6EA1ED64" w14:textId="77777777" w:rsidR="00B67D62" w:rsidRPr="00856C00" w:rsidRDefault="00B67D62" w:rsidP="00B67D62">
      <w:pPr>
        <w:widowControl w:val="0"/>
        <w:shd w:val="clear" w:color="auto" w:fill="FFFFFF"/>
        <w:tabs>
          <w:tab w:val="left" w:pos="284"/>
          <w:tab w:val="left" w:pos="426"/>
          <w:tab w:val="left" w:pos="851"/>
          <w:tab w:val="left" w:pos="1134"/>
          <w:tab w:val="left" w:pos="1418"/>
        </w:tabs>
        <w:suppressAutoHyphens/>
        <w:autoSpaceDE w:val="0"/>
        <w:spacing w:after="0" w:line="240" w:lineRule="auto"/>
        <w:ind w:firstLine="567"/>
        <w:jc w:val="both"/>
        <w:rPr>
          <w:rFonts w:ascii="Tahoma" w:hAnsi="Tahoma" w:cs="Tahoma"/>
          <w:sz w:val="17"/>
          <w:szCs w:val="17"/>
        </w:rPr>
      </w:pPr>
      <w:r w:rsidRPr="00856C00">
        <w:rPr>
          <w:rFonts w:ascii="Tahoma" w:hAnsi="Tahoma" w:cs="Tahoma"/>
          <w:sz w:val="17"/>
          <w:szCs w:val="17"/>
        </w:rPr>
        <w:t>При этом риск неполучения/несвоевременного ознакомления с таким уведомлением/сообщением лежит на Участнике (Участниках) долевого строительства.</w:t>
      </w:r>
    </w:p>
    <w:p w14:paraId="551D14C8" w14:textId="77777777" w:rsidR="00B67D62" w:rsidRPr="00856C00" w:rsidRDefault="00B67D62" w:rsidP="00B67D62">
      <w:pPr>
        <w:pStyle w:val="ab"/>
        <w:widowControl w:val="0"/>
        <w:numPr>
          <w:ilvl w:val="1"/>
          <w:numId w:val="17"/>
        </w:numPr>
        <w:shd w:val="clear" w:color="auto" w:fill="FFFFFF"/>
        <w:tabs>
          <w:tab w:val="left" w:pos="284"/>
          <w:tab w:val="left" w:pos="426"/>
          <w:tab w:val="left" w:pos="851"/>
          <w:tab w:val="left" w:pos="1418"/>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Участник долевого строительства, обязан приступить к приёмке объекта долевого строительства в течение 7 рабочих дней с момента получения уведомления о завершении строительства и/или в случае, если объект долевого строительства не принят, получения уведомления об устранении замечаний по качеству.</w:t>
      </w:r>
    </w:p>
    <w:p w14:paraId="57B32C60" w14:textId="77777777" w:rsidR="00B67D62" w:rsidRPr="00856C00" w:rsidRDefault="00B67D62" w:rsidP="00B67D62">
      <w:pPr>
        <w:pStyle w:val="ab"/>
        <w:numPr>
          <w:ilvl w:val="1"/>
          <w:numId w:val="17"/>
        </w:numPr>
        <w:spacing w:after="0" w:line="240" w:lineRule="auto"/>
        <w:ind w:left="0" w:firstLine="567"/>
        <w:jc w:val="both"/>
        <w:rPr>
          <w:rFonts w:ascii="Tahoma" w:hAnsi="Tahoma" w:cs="Tahoma"/>
          <w:sz w:val="17"/>
          <w:szCs w:val="17"/>
        </w:rPr>
      </w:pPr>
      <w:r w:rsidRPr="00856C00">
        <w:rPr>
          <w:rFonts w:ascii="Tahoma" w:hAnsi="Tahoma" w:cs="Tahoma"/>
          <w:sz w:val="17"/>
          <w:szCs w:val="17"/>
        </w:rPr>
        <w:t xml:space="preserve">За несвоевременное совершение действий со стороны Участника долевого строительства по приёмке объекта долевого строительства, установленных пунктом 5.12 настоящего Договора, Участник долевого строительства по требованию Застройщика обязан уплатить неустойку в размере 1/150 (одной </w:t>
      </w:r>
      <w:proofErr w:type="spellStart"/>
      <w:r w:rsidRPr="00856C00">
        <w:rPr>
          <w:rFonts w:ascii="Tahoma" w:hAnsi="Tahoma" w:cs="Tahoma"/>
          <w:sz w:val="17"/>
          <w:szCs w:val="17"/>
        </w:rPr>
        <w:t>стопятидесятой</w:t>
      </w:r>
      <w:proofErr w:type="spellEnd"/>
      <w:r w:rsidRPr="00856C00">
        <w:rPr>
          <w:rFonts w:ascii="Tahoma" w:hAnsi="Tahoma" w:cs="Tahoma"/>
          <w:sz w:val="17"/>
          <w:szCs w:val="17"/>
        </w:rPr>
        <w:t>) ключевой ставки ЦБ РФ, действующей на день исполнения обязательства, от стоимости объекта долевого строительства, за каждый день просрочки, начиная со дня просрочки по день совершения действий по приёмке объекта долевого строительства. При этом днём совершения действий по приёмке объекта долевого строительства является дата прибытия Участника долевого строительства на объект долевого строительства.</w:t>
      </w:r>
    </w:p>
    <w:p w14:paraId="1EE186BE" w14:textId="77777777" w:rsidR="005E3C7A" w:rsidRPr="00856C00" w:rsidRDefault="005E3C7A" w:rsidP="00B67D62">
      <w:pPr>
        <w:pStyle w:val="ab"/>
        <w:numPr>
          <w:ilvl w:val="1"/>
          <w:numId w:val="17"/>
        </w:numPr>
        <w:spacing w:after="0" w:line="240" w:lineRule="auto"/>
        <w:ind w:left="0" w:firstLine="567"/>
        <w:jc w:val="both"/>
        <w:rPr>
          <w:rFonts w:ascii="Tahoma" w:hAnsi="Tahoma" w:cs="Tahoma"/>
          <w:sz w:val="17"/>
          <w:szCs w:val="17"/>
        </w:rPr>
      </w:pPr>
    </w:p>
    <w:p w14:paraId="479D494D" w14:textId="446FC95A" w:rsidR="00CD1701" w:rsidRPr="00856C00" w:rsidRDefault="009A5860" w:rsidP="0079364A">
      <w:pPr>
        <w:pStyle w:val="ab"/>
        <w:widowControl w:val="0"/>
        <w:numPr>
          <w:ilvl w:val="0"/>
          <w:numId w:val="10"/>
        </w:numPr>
        <w:shd w:val="clear" w:color="auto" w:fill="FFFFFF"/>
        <w:tabs>
          <w:tab w:val="left" w:pos="0"/>
          <w:tab w:val="left" w:pos="542"/>
          <w:tab w:val="left" w:pos="851"/>
          <w:tab w:val="left" w:pos="993"/>
        </w:tabs>
        <w:suppressAutoHyphens/>
        <w:autoSpaceDE w:val="0"/>
        <w:spacing w:before="80" w:after="0" w:line="240" w:lineRule="auto"/>
        <w:ind w:left="641" w:hanging="357"/>
        <w:jc w:val="center"/>
        <w:rPr>
          <w:rFonts w:ascii="Tahoma" w:hAnsi="Tahoma" w:cs="Tahoma"/>
          <w:b/>
          <w:bCs/>
          <w:color w:val="000000" w:themeColor="text1"/>
          <w:sz w:val="17"/>
          <w:szCs w:val="17"/>
        </w:rPr>
      </w:pPr>
      <w:r w:rsidRPr="00856C00">
        <w:rPr>
          <w:rFonts w:ascii="Tahoma" w:hAnsi="Tahoma" w:cs="Tahoma"/>
          <w:b/>
          <w:bCs/>
          <w:color w:val="000000" w:themeColor="text1"/>
          <w:sz w:val="17"/>
          <w:szCs w:val="17"/>
        </w:rPr>
        <w:t>ОТВЕТСТВЕННОСТЬ СТОРОН И РАЗРЕШЕНИЕ СПОРОВ</w:t>
      </w:r>
    </w:p>
    <w:p w14:paraId="01109749" w14:textId="77777777" w:rsidR="00B67D62" w:rsidRPr="00856C00" w:rsidRDefault="00B67D62" w:rsidP="00B67D62">
      <w:pPr>
        <w:pStyle w:val="ab"/>
        <w:widowControl w:val="0"/>
        <w:numPr>
          <w:ilvl w:val="1"/>
          <w:numId w:val="10"/>
        </w:numPr>
        <w:shd w:val="clear" w:color="auto" w:fill="FFFFFF"/>
        <w:tabs>
          <w:tab w:val="left" w:pos="142"/>
          <w:tab w:val="left" w:pos="542"/>
          <w:tab w:val="left" w:pos="851"/>
        </w:tabs>
        <w:suppressAutoHyphens/>
        <w:autoSpaceDE w:val="0"/>
        <w:spacing w:after="0" w:line="240" w:lineRule="auto"/>
        <w:ind w:left="0" w:firstLine="567"/>
        <w:jc w:val="both"/>
        <w:rPr>
          <w:rFonts w:ascii="Tahoma" w:hAnsi="Tahoma" w:cs="Tahoma"/>
          <w:color w:val="000000" w:themeColor="text1"/>
          <w:sz w:val="17"/>
          <w:szCs w:val="17"/>
        </w:rPr>
      </w:pPr>
      <w:r w:rsidRPr="00856C00">
        <w:rPr>
          <w:rFonts w:ascii="Tahoma" w:hAnsi="Tahoma" w:cs="Tahoma"/>
          <w:color w:val="000000" w:themeColor="text1"/>
          <w:sz w:val="17"/>
          <w:szCs w:val="17"/>
        </w:rPr>
        <w:t>За нарушение Участником долевого строительства срока уплаты цены договора, указанной в п. 2.1, договора, Застройщик вправе требовать уплаты Участником долевого строительства неустойки в размере 1/300 (одной трехсотой) ставки рефинансирования ЦБ РФ, действующей на день исполнения обязательства, от суммы просроченного платежа за каждый день просрочки.</w:t>
      </w:r>
    </w:p>
    <w:p w14:paraId="7488800B" w14:textId="77777777" w:rsidR="00B67D62" w:rsidRPr="00856C00" w:rsidRDefault="00B67D62" w:rsidP="00B67D62">
      <w:pPr>
        <w:widowControl w:val="0"/>
        <w:numPr>
          <w:ilvl w:val="1"/>
          <w:numId w:val="10"/>
        </w:numPr>
        <w:shd w:val="clear" w:color="auto" w:fill="FFFFFF"/>
        <w:tabs>
          <w:tab w:val="left" w:pos="142"/>
          <w:tab w:val="left" w:pos="542"/>
          <w:tab w:val="left" w:pos="851"/>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Все споры по договору разрешаются в обязательном претензионном порядке. Срок рассмотрения претензии - 60 календарных дней со дня получения. Споры, не урегулированные в претензионном порядке, подлежат рассмотрению судом в соответствии с действующим законодательством.</w:t>
      </w:r>
    </w:p>
    <w:p w14:paraId="33A50C80" w14:textId="77777777" w:rsidR="00B67D62" w:rsidRPr="00856C00" w:rsidRDefault="00B67D62" w:rsidP="00B67D62">
      <w:pPr>
        <w:widowControl w:val="0"/>
        <w:numPr>
          <w:ilvl w:val="1"/>
          <w:numId w:val="10"/>
        </w:numPr>
        <w:shd w:val="clear" w:color="auto" w:fill="FFFFFF"/>
        <w:tabs>
          <w:tab w:val="left" w:pos="0"/>
          <w:tab w:val="left" w:pos="142"/>
          <w:tab w:val="left" w:pos="542"/>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В случае одностороннего отказа Участника долевого строительства от исполнения настоящего договора по основаниям, предусмотренным Федеральным законом от 30 декабря 2004 г.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при условии, что в отношении настоящего договора зарегистрировано либо имеется какое-либо обременение (например, залог в пользу банка и т.п.), Участник долевого строительства обязуется своими силами и за свой счет обеспечить государственную регистрацию прекращения такого обременения до момента направления Застройщику уведомления об одностороннем отказе от исполнения настоящего договора, и принять все меры, необходимые для прекращения такого обременения.</w:t>
      </w:r>
    </w:p>
    <w:p w14:paraId="5DDD5C18" w14:textId="77777777" w:rsidR="00B67D62" w:rsidRPr="00856C00" w:rsidRDefault="00B67D62" w:rsidP="00B67D62">
      <w:pPr>
        <w:widowControl w:val="0"/>
        <w:numPr>
          <w:ilvl w:val="1"/>
          <w:numId w:val="10"/>
        </w:numPr>
        <w:shd w:val="clear" w:color="auto" w:fill="FFFFFF"/>
        <w:tabs>
          <w:tab w:val="left" w:pos="0"/>
          <w:tab w:val="left" w:pos="142"/>
          <w:tab w:val="left" w:pos="542"/>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В случае неисполнения Участником долевого строительства условий п. 6.3. настоящего Договора в части неисполнения обязанности по прекращению обременения в отношении настоящего договора до момента направления Застройщику уведомления об одностороннем отказе от исполнения настоящего Договора, Участник долевого строительства по требованию Застройщика обязуется уплатить последнему неустойку за нарушение данного обязательства в размере 1% от цены Договора за каждый день просрочки, начиная со дня направления Застройщику уведомления об одностороннем отказе от исполнения настоящего договора по день фактического исполнения обязательства, а именно прекращения обременения в отношении настоящего договора.</w:t>
      </w:r>
    </w:p>
    <w:p w14:paraId="1022FD82" w14:textId="77777777" w:rsidR="00B67D62" w:rsidRPr="00856C00" w:rsidRDefault="00B67D62" w:rsidP="00B67D62">
      <w:pPr>
        <w:pStyle w:val="ab"/>
        <w:widowControl w:val="0"/>
        <w:numPr>
          <w:ilvl w:val="1"/>
          <w:numId w:val="10"/>
        </w:numPr>
        <w:shd w:val="clear" w:color="auto" w:fill="FFFFFF"/>
        <w:tabs>
          <w:tab w:val="left" w:pos="0"/>
          <w:tab w:val="left" w:pos="142"/>
          <w:tab w:val="left" w:pos="542"/>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Сторона освобождается от ответственности за неисполнение или ненадлежащее исполнение данного договора, если докажет, что это было вызвано действием непреодолимой силы, то есть форс-мажорными обстоятельствами. К ним относятся чрезвычайные ситуации природного и техногенного характера; военные действия и блокада; массовые беспорядки и групповые правонарушения; пожары и наводнения; сложные климатические условия для данной местности, при которых строительные работы не производятся.</w:t>
      </w:r>
    </w:p>
    <w:p w14:paraId="29641036" w14:textId="77777777" w:rsidR="00B67D62" w:rsidRPr="00856C00" w:rsidRDefault="00B67D62" w:rsidP="00B67D62">
      <w:pPr>
        <w:widowControl w:val="0"/>
        <w:numPr>
          <w:ilvl w:val="1"/>
          <w:numId w:val="10"/>
        </w:numPr>
        <w:shd w:val="clear" w:color="auto" w:fill="FFFFFF"/>
        <w:tabs>
          <w:tab w:val="left" w:pos="142"/>
          <w:tab w:val="left" w:pos="542"/>
          <w:tab w:val="left" w:pos="851"/>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Застройщик не несет ответственности за безопасность Участника долевого строительства в случае самовольного проникновения Участника долевого строительства на строительную площадку для посещения строящегося дома без сопровождения представителя со стороны Застройщика, ответственного за безопасное ведение работ, и без средств индивидуальной защиты (каски).</w:t>
      </w:r>
    </w:p>
    <w:p w14:paraId="7ECEB2FE" w14:textId="77777777" w:rsidR="00B67D62" w:rsidRPr="00856C00" w:rsidRDefault="00B67D62" w:rsidP="00B67D62">
      <w:pPr>
        <w:widowControl w:val="0"/>
        <w:numPr>
          <w:ilvl w:val="1"/>
          <w:numId w:val="10"/>
        </w:numPr>
        <w:shd w:val="clear" w:color="auto" w:fill="FFFFFF"/>
        <w:tabs>
          <w:tab w:val="left" w:pos="142"/>
          <w:tab w:val="left" w:pos="542"/>
          <w:tab w:val="left" w:pos="851"/>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Сторона, нарушившая свои обязательства по настоящему договору или в связи с ним, освобождается от ответственности за неисполнение или ненадлежащее исполнение обязательств, если они были вызваны причинами, за которые отвечает другая Сторона.</w:t>
      </w:r>
    </w:p>
    <w:p w14:paraId="56B0B4C4" w14:textId="145497CD" w:rsidR="001C4C0E" w:rsidRPr="00856C00" w:rsidRDefault="009A5860" w:rsidP="00E26E61">
      <w:pPr>
        <w:widowControl w:val="0"/>
        <w:numPr>
          <w:ilvl w:val="0"/>
          <w:numId w:val="10"/>
        </w:numPr>
        <w:shd w:val="clear" w:color="auto" w:fill="FFFFFF"/>
        <w:tabs>
          <w:tab w:val="left" w:pos="0"/>
          <w:tab w:val="left" w:pos="542"/>
          <w:tab w:val="left" w:pos="851"/>
          <w:tab w:val="left" w:pos="993"/>
        </w:tabs>
        <w:suppressAutoHyphens/>
        <w:autoSpaceDE w:val="0"/>
        <w:spacing w:before="120" w:after="0" w:line="240" w:lineRule="auto"/>
        <w:ind w:left="0" w:firstLine="567"/>
        <w:jc w:val="center"/>
        <w:rPr>
          <w:rFonts w:ascii="Tahoma" w:hAnsi="Tahoma" w:cs="Tahoma"/>
          <w:b/>
          <w:bCs/>
          <w:color w:val="000000"/>
          <w:sz w:val="17"/>
          <w:szCs w:val="17"/>
        </w:rPr>
      </w:pPr>
      <w:r w:rsidRPr="00856C00">
        <w:rPr>
          <w:rFonts w:ascii="Tahoma" w:hAnsi="Tahoma" w:cs="Tahoma"/>
          <w:b/>
          <w:bCs/>
          <w:color w:val="000000"/>
          <w:sz w:val="17"/>
          <w:szCs w:val="17"/>
        </w:rPr>
        <w:t>СРОК ДЕЙСТВИЯ ДОГОВОРА</w:t>
      </w:r>
    </w:p>
    <w:p w14:paraId="5F4C260B" w14:textId="1043FAE1" w:rsidR="009A5860" w:rsidRPr="00856C00" w:rsidRDefault="009A5860" w:rsidP="001001CF">
      <w:pPr>
        <w:widowControl w:val="0"/>
        <w:numPr>
          <w:ilvl w:val="1"/>
          <w:numId w:val="10"/>
        </w:numPr>
        <w:shd w:val="clear" w:color="auto" w:fill="FFFFFF"/>
        <w:tabs>
          <w:tab w:val="left" w:pos="142"/>
          <w:tab w:val="left" w:pos="542"/>
          <w:tab w:val="left" w:pos="851"/>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 xml:space="preserve">Договор вступает в силу с момента его государственной регистрации </w:t>
      </w:r>
      <w:r w:rsidR="00730483" w:rsidRPr="00856C00">
        <w:rPr>
          <w:rFonts w:ascii="Tahoma" w:hAnsi="Tahoma" w:cs="Tahoma"/>
          <w:sz w:val="17"/>
          <w:szCs w:val="17"/>
        </w:rPr>
        <w:t xml:space="preserve">в органе, осуществляющем государственную регистрацию прав на недвижимое имущество и сделок с ним. </w:t>
      </w:r>
    </w:p>
    <w:p w14:paraId="075C4AEB" w14:textId="77777777" w:rsidR="009A5860" w:rsidRPr="00856C00" w:rsidRDefault="009A5860" w:rsidP="001001CF">
      <w:pPr>
        <w:widowControl w:val="0"/>
        <w:numPr>
          <w:ilvl w:val="1"/>
          <w:numId w:val="10"/>
        </w:numPr>
        <w:shd w:val="clear" w:color="auto" w:fill="FFFFFF"/>
        <w:tabs>
          <w:tab w:val="left" w:pos="142"/>
          <w:tab w:val="left" w:pos="542"/>
          <w:tab w:val="left" w:pos="851"/>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Договор действует до полного исполнения сторонами принятых обязательств.</w:t>
      </w:r>
    </w:p>
    <w:p w14:paraId="7AB2C174" w14:textId="2BE043DB" w:rsidR="009A5860" w:rsidRPr="00856C00" w:rsidRDefault="005A0A2B" w:rsidP="001001CF">
      <w:pPr>
        <w:widowControl w:val="0"/>
        <w:numPr>
          <w:ilvl w:val="1"/>
          <w:numId w:val="10"/>
        </w:numPr>
        <w:shd w:val="clear" w:color="auto" w:fill="FFFFFF"/>
        <w:tabs>
          <w:tab w:val="left" w:pos="142"/>
          <w:tab w:val="left" w:pos="542"/>
          <w:tab w:val="left" w:pos="851"/>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Договор составлен в электронном виде. Сторонами признается юридическая сила договора, подписанного аналогами собственноручной подписи.</w:t>
      </w:r>
    </w:p>
    <w:p w14:paraId="36B4862A" w14:textId="77777777" w:rsidR="009A5860" w:rsidRPr="00856C00" w:rsidRDefault="009A5860" w:rsidP="001001CF">
      <w:pPr>
        <w:widowControl w:val="0"/>
        <w:numPr>
          <w:ilvl w:val="1"/>
          <w:numId w:val="10"/>
        </w:numPr>
        <w:shd w:val="clear" w:color="auto" w:fill="FFFFFF"/>
        <w:tabs>
          <w:tab w:val="left" w:pos="142"/>
          <w:tab w:val="left" w:pos="542"/>
          <w:tab w:val="left" w:pos="851"/>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sz w:val="17"/>
          <w:szCs w:val="17"/>
        </w:rPr>
        <w:t>Договор считается полностью исполненным:</w:t>
      </w:r>
    </w:p>
    <w:p w14:paraId="468BB906" w14:textId="77777777" w:rsidR="009A5860" w:rsidRPr="00856C00" w:rsidRDefault="009A5860" w:rsidP="001001CF">
      <w:pPr>
        <w:shd w:val="clear" w:color="auto" w:fill="FFFFFF"/>
        <w:tabs>
          <w:tab w:val="left" w:pos="142"/>
          <w:tab w:val="left" w:pos="542"/>
          <w:tab w:val="left" w:pos="851"/>
          <w:tab w:val="left" w:pos="993"/>
        </w:tabs>
        <w:spacing w:after="0" w:line="240" w:lineRule="auto"/>
        <w:ind w:left="567"/>
        <w:jc w:val="both"/>
        <w:rPr>
          <w:rFonts w:ascii="Tahoma" w:hAnsi="Tahoma" w:cs="Tahoma"/>
          <w:sz w:val="17"/>
          <w:szCs w:val="17"/>
        </w:rPr>
      </w:pPr>
      <w:r w:rsidRPr="00856C00">
        <w:rPr>
          <w:rFonts w:ascii="Tahoma" w:hAnsi="Tahoma" w:cs="Tahoma"/>
          <w:sz w:val="17"/>
          <w:szCs w:val="17"/>
        </w:rPr>
        <w:t xml:space="preserve"> - со стороны Застройщика – с момента подписания сторонами акта приема-передачи квартиры или иного документа о передаче.</w:t>
      </w:r>
    </w:p>
    <w:p w14:paraId="457B4073" w14:textId="4883D40A" w:rsidR="002A13D1" w:rsidRPr="00856C00" w:rsidRDefault="009A5860" w:rsidP="00CB59D5">
      <w:pPr>
        <w:shd w:val="clear" w:color="auto" w:fill="FFFFFF"/>
        <w:tabs>
          <w:tab w:val="left" w:pos="142"/>
          <w:tab w:val="left" w:pos="567"/>
          <w:tab w:val="left" w:pos="851"/>
          <w:tab w:val="left" w:pos="993"/>
        </w:tabs>
        <w:spacing w:after="0" w:line="240" w:lineRule="auto"/>
        <w:ind w:left="567"/>
        <w:jc w:val="both"/>
        <w:rPr>
          <w:rFonts w:ascii="Tahoma" w:hAnsi="Tahoma" w:cs="Tahoma"/>
          <w:sz w:val="17"/>
          <w:szCs w:val="17"/>
        </w:rPr>
      </w:pPr>
      <w:r w:rsidRPr="00856C00">
        <w:rPr>
          <w:rFonts w:ascii="Tahoma" w:hAnsi="Tahoma" w:cs="Tahoma"/>
          <w:sz w:val="17"/>
          <w:szCs w:val="17"/>
        </w:rPr>
        <w:t xml:space="preserve"> - со стороны Участника долевого строительства – с момента оплаты в полном объеме денежных средств в соответствии с настоящим договором и подписания сторонами акта приема-передачи квартиры или иного документа о передаче.</w:t>
      </w:r>
    </w:p>
    <w:p w14:paraId="54139EC4" w14:textId="59C5AA6A" w:rsidR="001C4C0E" w:rsidRPr="00856C00" w:rsidRDefault="009A5860" w:rsidP="00E26E61">
      <w:pPr>
        <w:widowControl w:val="0"/>
        <w:numPr>
          <w:ilvl w:val="0"/>
          <w:numId w:val="10"/>
        </w:numPr>
        <w:shd w:val="clear" w:color="auto" w:fill="FFFFFF"/>
        <w:tabs>
          <w:tab w:val="left" w:pos="0"/>
          <w:tab w:val="left" w:pos="542"/>
          <w:tab w:val="left" w:pos="851"/>
          <w:tab w:val="left" w:pos="993"/>
        </w:tabs>
        <w:suppressAutoHyphens/>
        <w:autoSpaceDE w:val="0"/>
        <w:spacing w:before="120" w:after="0" w:line="240" w:lineRule="auto"/>
        <w:ind w:left="0" w:firstLine="567"/>
        <w:jc w:val="center"/>
        <w:rPr>
          <w:rFonts w:ascii="Tahoma" w:hAnsi="Tahoma" w:cs="Tahoma"/>
          <w:b/>
          <w:bCs/>
          <w:color w:val="000000"/>
          <w:sz w:val="17"/>
          <w:szCs w:val="17"/>
        </w:rPr>
      </w:pPr>
      <w:r w:rsidRPr="00856C00">
        <w:rPr>
          <w:rFonts w:ascii="Tahoma" w:hAnsi="Tahoma" w:cs="Tahoma"/>
          <w:b/>
          <w:bCs/>
          <w:color w:val="000000"/>
          <w:sz w:val="17"/>
          <w:szCs w:val="17"/>
        </w:rPr>
        <w:t>ДОСРОЧНОЕ РАСТОРЖЕНИЕ ДОГОВОРА</w:t>
      </w:r>
    </w:p>
    <w:p w14:paraId="4A43D39F" w14:textId="77777777" w:rsidR="00B67D62" w:rsidRPr="00856C00" w:rsidRDefault="00B67D62" w:rsidP="00B67D62">
      <w:pPr>
        <w:widowControl w:val="0"/>
        <w:numPr>
          <w:ilvl w:val="1"/>
          <w:numId w:val="10"/>
        </w:numPr>
        <w:shd w:val="clear" w:color="auto" w:fill="FFFFFF"/>
        <w:tabs>
          <w:tab w:val="left" w:pos="142"/>
          <w:tab w:val="left" w:pos="542"/>
          <w:tab w:val="left" w:pos="851"/>
          <w:tab w:val="left" w:pos="993"/>
        </w:tabs>
        <w:suppressAutoHyphens/>
        <w:autoSpaceDE w:val="0"/>
        <w:spacing w:after="0" w:line="240" w:lineRule="auto"/>
        <w:ind w:left="0" w:firstLine="567"/>
        <w:jc w:val="both"/>
        <w:rPr>
          <w:rFonts w:ascii="Tahoma" w:hAnsi="Tahoma" w:cs="Tahoma"/>
          <w:sz w:val="17"/>
          <w:szCs w:val="17"/>
        </w:rPr>
      </w:pPr>
      <w:r w:rsidRPr="00856C00">
        <w:rPr>
          <w:rFonts w:ascii="Tahoma" w:hAnsi="Tahoma" w:cs="Tahoma"/>
          <w:color w:val="000000"/>
          <w:sz w:val="17"/>
          <w:szCs w:val="17"/>
        </w:rPr>
        <w:t>Р</w:t>
      </w:r>
      <w:r w:rsidRPr="00856C00">
        <w:rPr>
          <w:rFonts w:ascii="Tahoma" w:hAnsi="Tahoma" w:cs="Tahoma"/>
          <w:sz w:val="17"/>
          <w:szCs w:val="17"/>
        </w:rPr>
        <w:t>асторжение договора возможно по соглашению сторон, в иных случаях, прямо установленных договором, и в случаях, предусмотренных законодательством РФ.</w:t>
      </w:r>
    </w:p>
    <w:p w14:paraId="271A5DE5" w14:textId="77777777" w:rsidR="00B67D62" w:rsidRPr="00856C00" w:rsidRDefault="00B67D62" w:rsidP="00B944B4">
      <w:pPr>
        <w:autoSpaceDE w:val="0"/>
        <w:autoSpaceDN w:val="0"/>
        <w:adjustRightInd w:val="0"/>
        <w:spacing w:after="0" w:line="240" w:lineRule="auto"/>
        <w:jc w:val="both"/>
        <w:rPr>
          <w:rFonts w:ascii="Tahoma" w:hAnsi="Tahoma" w:cs="Tahoma"/>
          <w:sz w:val="17"/>
          <w:szCs w:val="17"/>
        </w:rPr>
      </w:pPr>
      <w:r w:rsidRPr="00856C00">
        <w:rPr>
          <w:rFonts w:ascii="Tahoma" w:hAnsi="Tahoma" w:cs="Tahoma"/>
          <w:sz w:val="17"/>
          <w:szCs w:val="17"/>
        </w:rPr>
        <w:t xml:space="preserve">           8.2. Односторонний отказ от исполнения договора допускается только в случаях, предусмотренных Федеральным законом от 30 декабря 2004 г. №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В случае отказа Участника долевого строительства от исполнения настоящего договора по иным основаниям Застройщик вправе удержать из подлежащей возврату Участнику долевого строительства суммы компенсацию расходов Застройщика, связанных с исполнением настоящего Договора. </w:t>
      </w:r>
      <w:r w:rsidRPr="00856C00">
        <w:rPr>
          <w:rFonts w:ascii="Tahoma" w:hAnsi="Tahoma" w:cs="Tahoma"/>
          <w:sz w:val="17"/>
          <w:szCs w:val="17"/>
        </w:rPr>
        <w:lastRenderedPageBreak/>
        <w:t>Стороны согласовали, что размер таких расходов Застройщика составляет 5% от цены настоящего Договора, указанной в п. 2.1 настоящего Договора.</w:t>
      </w:r>
    </w:p>
    <w:p w14:paraId="7C2B8926" w14:textId="2DF9D1E3" w:rsidR="00E26E61" w:rsidRPr="00856C00" w:rsidRDefault="00E26E61" w:rsidP="00B944B4">
      <w:pPr>
        <w:pStyle w:val="ab"/>
        <w:numPr>
          <w:ilvl w:val="1"/>
          <w:numId w:val="27"/>
        </w:numPr>
        <w:autoSpaceDE w:val="0"/>
        <w:autoSpaceDN w:val="0"/>
        <w:adjustRightInd w:val="0"/>
        <w:spacing w:after="0" w:line="240" w:lineRule="auto"/>
        <w:ind w:left="0" w:firstLine="567"/>
        <w:jc w:val="both"/>
        <w:rPr>
          <w:rFonts w:ascii="Tahoma" w:hAnsi="Tahoma" w:cs="Tahoma"/>
          <w:sz w:val="17"/>
          <w:szCs w:val="17"/>
        </w:rPr>
      </w:pPr>
      <w:r w:rsidRPr="00856C00">
        <w:rPr>
          <w:rFonts w:ascii="Tahoma" w:hAnsi="Tahoma" w:cs="Tahoma"/>
          <w:sz w:val="17"/>
          <w:szCs w:val="17"/>
        </w:rPr>
        <w:t>В случае расторжения настоящего Договора полученные в счет оплаты договора денежные средства, причитающиеся Участнику долевого строительства, подлежат возврату Уполномоченным банком (эскроу-агентом) со счета эскроу на счет Участника долевого строительства.</w:t>
      </w:r>
    </w:p>
    <w:p w14:paraId="222DEA9B" w14:textId="77777777" w:rsidR="005E3C7A" w:rsidRPr="00856C00" w:rsidRDefault="005E3C7A" w:rsidP="005E3C7A">
      <w:pPr>
        <w:pStyle w:val="ab"/>
        <w:autoSpaceDE w:val="0"/>
        <w:autoSpaceDN w:val="0"/>
        <w:adjustRightInd w:val="0"/>
        <w:spacing w:after="0" w:line="240" w:lineRule="auto"/>
        <w:ind w:left="567"/>
        <w:rPr>
          <w:rFonts w:ascii="Tahoma" w:hAnsi="Tahoma" w:cs="Tahoma"/>
          <w:sz w:val="17"/>
          <w:szCs w:val="17"/>
        </w:rPr>
      </w:pPr>
    </w:p>
    <w:p w14:paraId="463CF5D9" w14:textId="5DD44805" w:rsidR="002A13D1" w:rsidRPr="00856C00" w:rsidRDefault="005441F6" w:rsidP="006E6657">
      <w:pPr>
        <w:pStyle w:val="ab"/>
        <w:widowControl w:val="0"/>
        <w:numPr>
          <w:ilvl w:val="0"/>
          <w:numId w:val="27"/>
        </w:numPr>
        <w:shd w:val="clear" w:color="auto" w:fill="FFFFFF"/>
        <w:tabs>
          <w:tab w:val="left" w:pos="142"/>
          <w:tab w:val="left" w:pos="542"/>
          <w:tab w:val="left" w:pos="851"/>
          <w:tab w:val="left" w:pos="993"/>
        </w:tabs>
        <w:suppressAutoHyphens/>
        <w:autoSpaceDE w:val="0"/>
        <w:spacing w:after="0" w:line="240" w:lineRule="auto"/>
        <w:jc w:val="center"/>
        <w:rPr>
          <w:rFonts w:ascii="Tahoma" w:hAnsi="Tahoma" w:cs="Tahoma"/>
          <w:b/>
          <w:sz w:val="17"/>
          <w:szCs w:val="17"/>
        </w:rPr>
      </w:pPr>
      <w:r w:rsidRPr="00856C00">
        <w:rPr>
          <w:rFonts w:ascii="Tahoma" w:hAnsi="Tahoma" w:cs="Tahoma"/>
          <w:b/>
          <w:sz w:val="17"/>
          <w:szCs w:val="17"/>
        </w:rPr>
        <w:t>АДРЕСА, РЕКВИЗИТЫ И ПОДПИСИ СТОРОН</w:t>
      </w:r>
    </w:p>
    <w:tbl>
      <w:tblPr>
        <w:tblStyle w:val="af1"/>
        <w:tblW w:w="10029" w:type="dxa"/>
        <w:tblInd w:w="137" w:type="dxa"/>
        <w:tblLook w:val="04A0" w:firstRow="1" w:lastRow="0" w:firstColumn="1" w:lastColumn="0" w:noHBand="0" w:noVBand="1"/>
      </w:tblPr>
      <w:tblGrid>
        <w:gridCol w:w="5256"/>
        <w:gridCol w:w="4773"/>
      </w:tblGrid>
      <w:tr w:rsidR="002A13D1" w:rsidRPr="00856C00" w14:paraId="1B3366D2" w14:textId="77777777" w:rsidTr="002A13D1">
        <w:tc>
          <w:tcPr>
            <w:tcW w:w="4899" w:type="dxa"/>
            <w:tcBorders>
              <w:top w:val="nil"/>
              <w:left w:val="nil"/>
              <w:bottom w:val="nil"/>
              <w:right w:val="nil"/>
            </w:tcBorders>
          </w:tcPr>
          <w:p w14:paraId="3C076419" w14:textId="77777777" w:rsidR="002A13D1" w:rsidRPr="00856C00" w:rsidRDefault="002A13D1" w:rsidP="000F3230">
            <w:pPr>
              <w:pStyle w:val="ab"/>
              <w:widowControl w:val="0"/>
              <w:tabs>
                <w:tab w:val="left" w:pos="142"/>
                <w:tab w:val="left" w:pos="542"/>
                <w:tab w:val="left" w:pos="851"/>
                <w:tab w:val="left" w:pos="993"/>
              </w:tabs>
              <w:suppressAutoHyphens/>
              <w:autoSpaceDE w:val="0"/>
              <w:ind w:left="0"/>
              <w:rPr>
                <w:rFonts w:ascii="Tahoma" w:hAnsi="Tahoma" w:cs="Tahoma"/>
                <w:b/>
                <w:sz w:val="17"/>
                <w:szCs w:val="17"/>
              </w:rPr>
            </w:pPr>
          </w:p>
        </w:tc>
        <w:tc>
          <w:tcPr>
            <w:tcW w:w="5130" w:type="dxa"/>
            <w:tcBorders>
              <w:top w:val="nil"/>
              <w:left w:val="nil"/>
              <w:bottom w:val="nil"/>
              <w:right w:val="nil"/>
            </w:tcBorders>
          </w:tcPr>
          <w:p w14:paraId="0297F8E0" w14:textId="77777777" w:rsidR="002A13D1" w:rsidRPr="00856C00" w:rsidRDefault="002A13D1" w:rsidP="000F3230">
            <w:pPr>
              <w:pStyle w:val="ab"/>
              <w:widowControl w:val="0"/>
              <w:tabs>
                <w:tab w:val="left" w:pos="142"/>
                <w:tab w:val="left" w:pos="542"/>
                <w:tab w:val="left" w:pos="851"/>
                <w:tab w:val="left" w:pos="993"/>
              </w:tabs>
              <w:suppressAutoHyphens/>
              <w:autoSpaceDE w:val="0"/>
              <w:ind w:left="0"/>
              <w:rPr>
                <w:rFonts w:ascii="Tahoma" w:hAnsi="Tahoma" w:cs="Tahoma"/>
                <w:b/>
                <w:sz w:val="17"/>
                <w:szCs w:val="17"/>
              </w:rPr>
            </w:pPr>
          </w:p>
        </w:tc>
      </w:tr>
      <w:tr w:rsidR="00C769AB" w:rsidRPr="00856C00" w14:paraId="409D3670" w14:textId="77777777" w:rsidTr="002A13D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12"/>
        </w:trPr>
        <w:tc>
          <w:tcPr>
            <w:tcW w:w="4899" w:type="dxa"/>
          </w:tcPr>
          <w:p w14:paraId="04A2E60B" w14:textId="77777777" w:rsidR="00C769AB" w:rsidRPr="00856C00" w:rsidRDefault="00C769AB" w:rsidP="00481965">
            <w:pPr>
              <w:tabs>
                <w:tab w:val="left" w:pos="181"/>
                <w:tab w:val="left" w:pos="542"/>
                <w:tab w:val="left" w:pos="851"/>
                <w:tab w:val="left" w:pos="993"/>
              </w:tabs>
              <w:snapToGrid w:val="0"/>
              <w:ind w:left="181" w:hanging="142"/>
              <w:rPr>
                <w:rFonts w:ascii="Tahoma" w:hAnsi="Tahoma" w:cs="Tahoma"/>
                <w:b/>
                <w:bCs/>
                <w:sz w:val="17"/>
                <w:szCs w:val="17"/>
              </w:rPr>
            </w:pPr>
            <w:r w:rsidRPr="00856C00">
              <w:rPr>
                <w:rFonts w:ascii="Tahoma" w:hAnsi="Tahoma" w:cs="Tahoma"/>
                <w:b/>
                <w:bCs/>
                <w:sz w:val="17"/>
                <w:szCs w:val="17"/>
              </w:rPr>
              <w:t>Застройщик</w:t>
            </w:r>
          </w:p>
          <w:tbl>
            <w:tblPr>
              <w:tblW w:w="5000" w:type="pct"/>
              <w:tblLook w:val="04A0" w:firstRow="1" w:lastRow="0" w:firstColumn="1" w:lastColumn="0" w:noHBand="0" w:noVBand="1"/>
            </w:tblPr>
            <w:tblGrid>
              <w:gridCol w:w="5040"/>
            </w:tblGrid>
            <w:tr w:rsidR="00874568" w:rsidRPr="00856C00" w14:paraId="1D10EB5C" w14:textId="77777777" w:rsidTr="00874568">
              <w:trPr>
                <w:trHeight w:val="240"/>
              </w:trPr>
              <w:tc>
                <w:tcPr>
                  <w:tcW w:w="5000" w:type="pct"/>
                  <w:hideMark/>
                </w:tcPr>
                <w:tbl>
                  <w:tblPr>
                    <w:tblW w:w="4824" w:type="dxa"/>
                    <w:tblLook w:val="04A0" w:firstRow="1" w:lastRow="0" w:firstColumn="1" w:lastColumn="0" w:noHBand="0" w:noVBand="1"/>
                  </w:tblPr>
                  <w:tblGrid>
                    <w:gridCol w:w="4824"/>
                  </w:tblGrid>
                  <w:tr w:rsidR="00874568" w:rsidRPr="008B5129" w14:paraId="298955AE" w14:textId="77777777" w:rsidTr="00904A83">
                    <w:trPr>
                      <w:trHeight w:val="9"/>
                    </w:trPr>
                    <w:tc>
                      <w:tcPr>
                        <w:tcW w:w="5000" w:type="pct"/>
                        <w:hideMark/>
                      </w:tcPr>
                      <w:p w14:paraId="55B55BA3" w14:textId="77777777" w:rsidR="00874568" w:rsidRPr="008B5129" w:rsidRDefault="00874568" w:rsidP="00874568">
                        <w:pPr>
                          <w:tabs>
                            <w:tab w:val="left" w:pos="0"/>
                          </w:tabs>
                          <w:spacing w:after="0"/>
                          <w:jc w:val="both"/>
                          <w:rPr>
                            <w:rFonts w:ascii="Tahoma" w:hAnsi="Tahoma" w:cs="Tahoma"/>
                            <w:bCs/>
                            <w:sz w:val="17"/>
                            <w:szCs w:val="17"/>
                          </w:rPr>
                        </w:pPr>
                        <w:r w:rsidRPr="008B5129">
                          <w:rPr>
                            <w:rFonts w:ascii="Tahoma" w:hAnsi="Tahoma" w:cs="Tahoma"/>
                            <w:b/>
                            <w:bCs/>
                            <w:sz w:val="17"/>
                            <w:szCs w:val="17"/>
                          </w:rPr>
                          <w:t>ООО «КВАРТАЛ РЕСПУБЛИКИ 205.ТЮМЕНЬ»</w:t>
                        </w:r>
                      </w:p>
                    </w:tc>
                  </w:tr>
                  <w:tr w:rsidR="00874568" w:rsidRPr="008B5129" w14:paraId="01CAEA69" w14:textId="77777777" w:rsidTr="00904A83">
                    <w:trPr>
                      <w:trHeight w:val="26"/>
                    </w:trPr>
                    <w:tc>
                      <w:tcPr>
                        <w:tcW w:w="5000" w:type="pct"/>
                      </w:tcPr>
                      <w:p w14:paraId="14A8C968" w14:textId="77777777" w:rsidR="00874568" w:rsidRPr="008B5129" w:rsidRDefault="00874568" w:rsidP="00874568">
                        <w:pPr>
                          <w:pStyle w:val="Default"/>
                          <w:jc w:val="both"/>
                          <w:rPr>
                            <w:rFonts w:ascii="Tahoma" w:hAnsi="Tahoma" w:cs="Tahoma"/>
                            <w:bCs/>
                            <w:sz w:val="17"/>
                            <w:szCs w:val="17"/>
                          </w:rPr>
                        </w:pPr>
                        <w:r w:rsidRPr="008B5129">
                          <w:rPr>
                            <w:rFonts w:ascii="Tahoma" w:hAnsi="Tahoma" w:cs="Tahoma"/>
                            <w:bCs/>
                            <w:sz w:val="17"/>
                            <w:szCs w:val="17"/>
                          </w:rPr>
                          <w:t>625013, Тюменская обл., городской округ город Тюмень, 50 лет Октября ул., дом 57а, помещение 1</w:t>
                        </w:r>
                      </w:p>
                      <w:p w14:paraId="2A43626A" w14:textId="77777777" w:rsidR="00874568" w:rsidRPr="008B5129" w:rsidRDefault="00874568" w:rsidP="00874568">
                        <w:pPr>
                          <w:pStyle w:val="Default"/>
                          <w:jc w:val="both"/>
                          <w:rPr>
                            <w:rFonts w:ascii="Tahoma" w:hAnsi="Tahoma" w:cs="Tahoma"/>
                            <w:bCs/>
                            <w:sz w:val="17"/>
                            <w:szCs w:val="17"/>
                          </w:rPr>
                        </w:pPr>
                        <w:r w:rsidRPr="008B5129">
                          <w:rPr>
                            <w:rFonts w:ascii="Tahoma" w:hAnsi="Tahoma" w:cs="Tahoma"/>
                            <w:bCs/>
                            <w:sz w:val="17"/>
                            <w:szCs w:val="17"/>
                          </w:rPr>
                          <w:t xml:space="preserve">ИНН: 7203523143/ КПП 720301001 </w:t>
                        </w:r>
                      </w:p>
                      <w:p w14:paraId="762348DB" w14:textId="77777777" w:rsidR="00874568" w:rsidRPr="008B5129" w:rsidRDefault="00874568" w:rsidP="00874568">
                        <w:pPr>
                          <w:pStyle w:val="Default"/>
                          <w:jc w:val="both"/>
                          <w:rPr>
                            <w:rFonts w:ascii="Tahoma" w:hAnsi="Tahoma" w:cs="Tahoma"/>
                            <w:bCs/>
                            <w:sz w:val="17"/>
                            <w:szCs w:val="17"/>
                          </w:rPr>
                        </w:pPr>
                      </w:p>
                      <w:p w14:paraId="42AEFD48" w14:textId="77777777" w:rsidR="00874568" w:rsidRPr="008B5129" w:rsidRDefault="00874568" w:rsidP="00874568">
                        <w:pPr>
                          <w:pStyle w:val="Default"/>
                          <w:jc w:val="both"/>
                          <w:rPr>
                            <w:rFonts w:ascii="Tahoma" w:hAnsi="Tahoma" w:cs="Tahoma"/>
                            <w:b/>
                            <w:sz w:val="17"/>
                            <w:szCs w:val="17"/>
                          </w:rPr>
                        </w:pPr>
                        <w:r w:rsidRPr="008B5129">
                          <w:rPr>
                            <w:rFonts w:ascii="Tahoma" w:hAnsi="Tahoma" w:cs="Tahoma"/>
                            <w:b/>
                            <w:sz w:val="17"/>
                            <w:szCs w:val="17"/>
                          </w:rPr>
                          <w:t xml:space="preserve">Филиал «КВАРТАЛ РЕСПУБЛИКИ 205.ТЮМЕНЬ» </w:t>
                        </w:r>
                      </w:p>
                      <w:p w14:paraId="4E379995" w14:textId="77777777" w:rsidR="00874568" w:rsidRPr="008B5129" w:rsidRDefault="00874568" w:rsidP="00874568">
                        <w:pPr>
                          <w:pStyle w:val="Default"/>
                          <w:jc w:val="both"/>
                          <w:rPr>
                            <w:rFonts w:ascii="Tahoma" w:hAnsi="Tahoma" w:cs="Tahoma"/>
                            <w:bCs/>
                            <w:sz w:val="17"/>
                            <w:szCs w:val="17"/>
                          </w:rPr>
                        </w:pPr>
                        <w:r w:rsidRPr="008B5129">
                          <w:rPr>
                            <w:rFonts w:ascii="Tahoma" w:hAnsi="Tahoma" w:cs="Tahoma"/>
                            <w:b/>
                            <w:sz w:val="17"/>
                            <w:szCs w:val="17"/>
                          </w:rPr>
                          <w:t>в Сургуте:</w:t>
                        </w:r>
                        <w:r w:rsidRPr="008B5129">
                          <w:rPr>
                            <w:rFonts w:ascii="Tahoma" w:hAnsi="Tahoma" w:cs="Tahoma"/>
                            <w:bCs/>
                            <w:sz w:val="17"/>
                            <w:szCs w:val="17"/>
                          </w:rPr>
                          <w:t xml:space="preserve"> </w:t>
                        </w:r>
                      </w:p>
                      <w:p w14:paraId="460BCE95" w14:textId="77777777" w:rsidR="00874568" w:rsidRPr="008B5129" w:rsidRDefault="00874568" w:rsidP="00874568">
                        <w:pPr>
                          <w:pStyle w:val="Default"/>
                          <w:jc w:val="both"/>
                          <w:rPr>
                            <w:rFonts w:ascii="Tahoma" w:hAnsi="Tahoma" w:cs="Tahoma"/>
                            <w:bCs/>
                            <w:sz w:val="17"/>
                            <w:szCs w:val="17"/>
                          </w:rPr>
                        </w:pPr>
                        <w:r w:rsidRPr="008B5129">
                          <w:rPr>
                            <w:rFonts w:ascii="Tahoma" w:hAnsi="Tahoma" w:cs="Tahoma"/>
                            <w:bCs/>
                            <w:sz w:val="17"/>
                            <w:szCs w:val="17"/>
                          </w:rPr>
                          <w:t xml:space="preserve">628403, Ханты-Мансийский автономный округ – Югра, город Сургут, тракт Югорский, дом 4, этаж 1 </w:t>
                        </w:r>
                        <w:r w:rsidRPr="008B5129">
                          <w:rPr>
                            <w:rFonts w:ascii="Tahoma" w:hAnsi="Tahoma" w:cs="Tahoma"/>
                            <w:bCs/>
                            <w:sz w:val="17"/>
                            <w:szCs w:val="17"/>
                          </w:rPr>
                          <w:tab/>
                          <w:t xml:space="preserve"> </w:t>
                        </w:r>
                      </w:p>
                      <w:p w14:paraId="4E0101B8" w14:textId="77777777" w:rsidR="00874568" w:rsidRPr="008B5129" w:rsidRDefault="00874568" w:rsidP="00874568">
                        <w:pPr>
                          <w:pStyle w:val="Default"/>
                          <w:jc w:val="both"/>
                          <w:rPr>
                            <w:rFonts w:ascii="Tahoma" w:hAnsi="Tahoma" w:cs="Tahoma"/>
                            <w:bCs/>
                            <w:sz w:val="17"/>
                            <w:szCs w:val="17"/>
                          </w:rPr>
                        </w:pPr>
                        <w:r w:rsidRPr="008B5129">
                          <w:rPr>
                            <w:rFonts w:ascii="Tahoma" w:hAnsi="Tahoma" w:cs="Tahoma"/>
                            <w:bCs/>
                            <w:sz w:val="17"/>
                            <w:szCs w:val="17"/>
                          </w:rPr>
                          <w:t>ИНН 7203523143/ КПП 860243001, ОГРН 1217200011621</w:t>
                        </w:r>
                      </w:p>
                      <w:p w14:paraId="17ABD6A6" w14:textId="77777777" w:rsidR="00874568" w:rsidRPr="008B5129" w:rsidRDefault="00874568" w:rsidP="00874568">
                        <w:pPr>
                          <w:pStyle w:val="Default"/>
                          <w:jc w:val="both"/>
                          <w:rPr>
                            <w:rFonts w:ascii="Tahoma" w:hAnsi="Tahoma" w:cs="Tahoma"/>
                            <w:bCs/>
                            <w:sz w:val="17"/>
                            <w:szCs w:val="17"/>
                          </w:rPr>
                        </w:pPr>
                        <w:r w:rsidRPr="008B5129">
                          <w:rPr>
                            <w:rFonts w:ascii="Tahoma" w:hAnsi="Tahoma" w:cs="Tahoma"/>
                            <w:bCs/>
                            <w:sz w:val="17"/>
                            <w:szCs w:val="17"/>
                          </w:rPr>
                          <w:t>р/с 40702810500800011281</w:t>
                        </w:r>
                      </w:p>
                      <w:p w14:paraId="365659E0" w14:textId="77777777" w:rsidR="00874568" w:rsidRPr="008B5129" w:rsidRDefault="00874568" w:rsidP="00874568">
                        <w:pPr>
                          <w:pStyle w:val="Default"/>
                          <w:jc w:val="both"/>
                          <w:rPr>
                            <w:rFonts w:ascii="Tahoma" w:hAnsi="Tahoma" w:cs="Tahoma"/>
                            <w:bCs/>
                            <w:sz w:val="17"/>
                            <w:szCs w:val="17"/>
                          </w:rPr>
                        </w:pPr>
                        <w:r w:rsidRPr="008B5129">
                          <w:rPr>
                            <w:rFonts w:ascii="Tahoma" w:hAnsi="Tahoma" w:cs="Tahoma"/>
                            <w:bCs/>
                            <w:sz w:val="17"/>
                            <w:szCs w:val="17"/>
                          </w:rPr>
                          <w:t>кор. счет 30101810345250000266, БИК 044525266</w:t>
                        </w:r>
                      </w:p>
                      <w:p w14:paraId="29C2A95D" w14:textId="77777777" w:rsidR="00874568" w:rsidRPr="008B5129" w:rsidRDefault="00874568" w:rsidP="00874568">
                        <w:pPr>
                          <w:tabs>
                            <w:tab w:val="left" w:pos="0"/>
                          </w:tabs>
                          <w:spacing w:after="0"/>
                          <w:rPr>
                            <w:rFonts w:ascii="Tahoma" w:hAnsi="Tahoma" w:cs="Tahoma"/>
                            <w:bCs/>
                            <w:sz w:val="17"/>
                            <w:szCs w:val="17"/>
                          </w:rPr>
                        </w:pPr>
                        <w:r w:rsidRPr="008B5129">
                          <w:rPr>
                            <w:rFonts w:ascii="Tahoma" w:hAnsi="Tahoma" w:cs="Tahoma"/>
                            <w:bCs/>
                            <w:sz w:val="17"/>
                            <w:szCs w:val="17"/>
                          </w:rPr>
                          <w:t>АО "Банк ДОМ.РФ" г. Москва</w:t>
                        </w:r>
                      </w:p>
                      <w:p w14:paraId="2BE81719" w14:textId="77777777" w:rsidR="00874568" w:rsidRPr="008B5129" w:rsidRDefault="00874568" w:rsidP="00874568">
                        <w:pPr>
                          <w:tabs>
                            <w:tab w:val="left" w:pos="0"/>
                          </w:tabs>
                          <w:spacing w:after="0"/>
                          <w:rPr>
                            <w:rFonts w:ascii="Tahoma" w:hAnsi="Tahoma" w:cs="Tahoma"/>
                            <w:bCs/>
                            <w:sz w:val="17"/>
                            <w:szCs w:val="17"/>
                          </w:rPr>
                        </w:pPr>
                      </w:p>
                    </w:tc>
                  </w:tr>
                </w:tbl>
                <w:p w14:paraId="468CA7DF" w14:textId="24A5BB8B" w:rsidR="00874568" w:rsidRPr="00856C00" w:rsidRDefault="00874568" w:rsidP="00874568">
                  <w:pPr>
                    <w:tabs>
                      <w:tab w:val="left" w:pos="0"/>
                    </w:tabs>
                    <w:spacing w:after="0"/>
                    <w:jc w:val="both"/>
                    <w:rPr>
                      <w:rFonts w:ascii="Tahoma" w:hAnsi="Tahoma" w:cs="Tahoma"/>
                      <w:b/>
                      <w:bCs/>
                      <w:sz w:val="17"/>
                      <w:szCs w:val="17"/>
                    </w:rPr>
                  </w:pPr>
                  <w:r w:rsidRPr="008B5129">
                    <w:rPr>
                      <w:rFonts w:ascii="Tahoma" w:hAnsi="Tahoma" w:cs="Tahoma"/>
                      <w:b/>
                      <w:bCs/>
                      <w:color w:val="000000"/>
                      <w:sz w:val="17"/>
                      <w:szCs w:val="17"/>
                    </w:rPr>
                    <w:t>__________________/</w:t>
                  </w:r>
                  <w:r w:rsidR="007E7BBF">
                    <w:rPr>
                      <w:rFonts w:ascii="Tahoma" w:hAnsi="Tahoma" w:cs="Tahoma"/>
                      <w:b/>
                      <w:bCs/>
                      <w:color w:val="000000"/>
                      <w:sz w:val="17"/>
                      <w:szCs w:val="17"/>
                    </w:rPr>
                    <w:t>________________</w:t>
                  </w:r>
                  <w:r w:rsidRPr="008B5129">
                    <w:rPr>
                      <w:rFonts w:ascii="Tahoma" w:hAnsi="Tahoma" w:cs="Tahoma"/>
                      <w:b/>
                      <w:bCs/>
                      <w:color w:val="000000"/>
                      <w:sz w:val="17"/>
                      <w:szCs w:val="17"/>
                    </w:rPr>
                    <w:t xml:space="preserve"> /</w:t>
                  </w:r>
                </w:p>
              </w:tc>
            </w:tr>
            <w:tr w:rsidR="00874568" w:rsidRPr="00856C00" w14:paraId="284E6013" w14:textId="77777777" w:rsidTr="00874568">
              <w:trPr>
                <w:trHeight w:val="568"/>
              </w:trPr>
              <w:tc>
                <w:tcPr>
                  <w:tcW w:w="5000" w:type="pct"/>
                </w:tcPr>
                <w:p w14:paraId="3DB372F8" w14:textId="7868C50E" w:rsidR="00874568" w:rsidRPr="00856C00" w:rsidRDefault="00874568" w:rsidP="00874568">
                  <w:pPr>
                    <w:tabs>
                      <w:tab w:val="left" w:pos="0"/>
                    </w:tabs>
                    <w:spacing w:after="0"/>
                    <w:rPr>
                      <w:rFonts w:ascii="Tahoma" w:hAnsi="Tahoma" w:cs="Tahoma"/>
                      <w:bCs/>
                      <w:sz w:val="17"/>
                      <w:szCs w:val="17"/>
                    </w:rPr>
                  </w:pPr>
                  <w:proofErr w:type="spellStart"/>
                  <w:proofErr w:type="gramStart"/>
                  <w:r w:rsidRPr="008B5129">
                    <w:rPr>
                      <w:rFonts w:ascii="Tahoma" w:hAnsi="Tahoma" w:cs="Tahoma"/>
                      <w:b/>
                      <w:bCs/>
                      <w:color w:val="000000"/>
                      <w:sz w:val="17"/>
                      <w:szCs w:val="17"/>
                    </w:rPr>
                    <w:t>м.п</w:t>
                  </w:r>
                  <w:proofErr w:type="spellEnd"/>
                  <w:proofErr w:type="gramEnd"/>
                </w:p>
              </w:tc>
            </w:tr>
          </w:tbl>
          <w:p w14:paraId="080F02CA" w14:textId="4BEF96FC" w:rsidR="00C769AB" w:rsidRPr="00856C00" w:rsidRDefault="00C769AB" w:rsidP="004D0E3F">
            <w:pPr>
              <w:rPr>
                <w:rFonts w:ascii="Tahoma" w:hAnsi="Tahoma" w:cs="Tahoma"/>
                <w:b/>
                <w:bCs/>
                <w:color w:val="000000"/>
                <w:sz w:val="17"/>
                <w:szCs w:val="17"/>
              </w:rPr>
            </w:pPr>
          </w:p>
        </w:tc>
        <w:tc>
          <w:tcPr>
            <w:tcW w:w="5130" w:type="dxa"/>
          </w:tcPr>
          <w:p w14:paraId="17E626E0" w14:textId="1A608243" w:rsidR="002C5A8A" w:rsidRPr="00856C00" w:rsidRDefault="00C769AB" w:rsidP="002C5A8A">
            <w:pPr>
              <w:tabs>
                <w:tab w:val="left" w:pos="0"/>
                <w:tab w:val="left" w:pos="993"/>
                <w:tab w:val="left" w:pos="1134"/>
              </w:tabs>
              <w:ind w:hanging="19"/>
              <w:jc w:val="both"/>
              <w:rPr>
                <w:rFonts w:ascii="Tahoma" w:hAnsi="Tahoma" w:cs="Tahoma"/>
                <w:b/>
                <w:bCs/>
                <w:sz w:val="17"/>
                <w:szCs w:val="17"/>
              </w:rPr>
            </w:pPr>
            <w:r w:rsidRPr="00856C00">
              <w:rPr>
                <w:rFonts w:ascii="Tahoma" w:hAnsi="Tahoma" w:cs="Tahoma"/>
                <w:b/>
                <w:bCs/>
                <w:sz w:val="17"/>
                <w:szCs w:val="17"/>
              </w:rPr>
              <w:t>Участник долевого строительства</w:t>
            </w:r>
          </w:p>
          <w:p w14:paraId="7C1D632D" w14:textId="5D4817C1" w:rsidR="00856C00" w:rsidRPr="00856C00" w:rsidRDefault="00856C00" w:rsidP="00856C00">
            <w:pPr>
              <w:autoSpaceDE w:val="0"/>
              <w:autoSpaceDN w:val="0"/>
              <w:adjustRightInd w:val="0"/>
              <w:jc w:val="both"/>
              <w:rPr>
                <w:rFonts w:ascii="Tahoma" w:hAnsi="Tahoma" w:cs="Tahoma"/>
                <w:sz w:val="17"/>
                <w:szCs w:val="17"/>
              </w:rPr>
            </w:pPr>
          </w:p>
          <w:p w14:paraId="4822137F" w14:textId="1985BAE8" w:rsidR="007C3BC5" w:rsidRPr="00856C00" w:rsidRDefault="007C3BC5" w:rsidP="002A5564">
            <w:pPr>
              <w:autoSpaceDE w:val="0"/>
              <w:autoSpaceDN w:val="0"/>
              <w:adjustRightInd w:val="0"/>
              <w:jc w:val="both"/>
              <w:rPr>
                <w:rFonts w:ascii="Tahoma" w:hAnsi="Tahoma" w:cs="Tahoma"/>
                <w:sz w:val="17"/>
                <w:szCs w:val="17"/>
              </w:rPr>
            </w:pPr>
          </w:p>
        </w:tc>
      </w:tr>
      <w:tr w:rsidR="003A42AE" w:rsidRPr="00856C00" w14:paraId="06C316B2" w14:textId="77777777" w:rsidTr="002A13D1">
        <w:tc>
          <w:tcPr>
            <w:tcW w:w="4899" w:type="dxa"/>
            <w:tcBorders>
              <w:top w:val="nil"/>
              <w:left w:val="nil"/>
              <w:bottom w:val="nil"/>
              <w:right w:val="nil"/>
            </w:tcBorders>
          </w:tcPr>
          <w:p w14:paraId="24A851C7" w14:textId="73C24E53" w:rsidR="003A42AE" w:rsidRPr="00856C00" w:rsidRDefault="003A42AE" w:rsidP="00EA7833">
            <w:pPr>
              <w:pStyle w:val="ab"/>
              <w:widowControl w:val="0"/>
              <w:tabs>
                <w:tab w:val="left" w:pos="142"/>
                <w:tab w:val="left" w:pos="542"/>
                <w:tab w:val="left" w:pos="851"/>
                <w:tab w:val="left" w:pos="993"/>
              </w:tabs>
              <w:suppressAutoHyphens/>
              <w:autoSpaceDE w:val="0"/>
              <w:ind w:left="0"/>
              <w:rPr>
                <w:rFonts w:ascii="Tahoma" w:hAnsi="Tahoma" w:cs="Tahoma"/>
                <w:b/>
                <w:sz w:val="17"/>
                <w:szCs w:val="17"/>
              </w:rPr>
            </w:pPr>
          </w:p>
        </w:tc>
        <w:tc>
          <w:tcPr>
            <w:tcW w:w="5130" w:type="dxa"/>
            <w:tcBorders>
              <w:top w:val="nil"/>
              <w:left w:val="nil"/>
              <w:bottom w:val="nil"/>
              <w:right w:val="nil"/>
            </w:tcBorders>
          </w:tcPr>
          <w:p w14:paraId="08DC4EAE" w14:textId="155BEACD" w:rsidR="003A42AE" w:rsidRPr="00856C00" w:rsidRDefault="003A42AE" w:rsidP="00EA7833">
            <w:pPr>
              <w:pStyle w:val="ab"/>
              <w:widowControl w:val="0"/>
              <w:tabs>
                <w:tab w:val="left" w:pos="142"/>
                <w:tab w:val="left" w:pos="542"/>
                <w:tab w:val="left" w:pos="851"/>
                <w:tab w:val="left" w:pos="993"/>
              </w:tabs>
              <w:suppressAutoHyphens/>
              <w:autoSpaceDE w:val="0"/>
              <w:ind w:left="0"/>
              <w:rPr>
                <w:rFonts w:ascii="Tahoma" w:hAnsi="Tahoma" w:cs="Tahoma"/>
                <w:b/>
                <w:sz w:val="17"/>
                <w:szCs w:val="17"/>
              </w:rPr>
            </w:pPr>
          </w:p>
        </w:tc>
      </w:tr>
    </w:tbl>
    <w:p w14:paraId="39798E37" w14:textId="77777777" w:rsidR="00B7152A" w:rsidRPr="00856C00" w:rsidRDefault="00B7152A" w:rsidP="00280529">
      <w:pPr>
        <w:shd w:val="clear" w:color="auto" w:fill="FFFFFF"/>
        <w:spacing w:after="0" w:line="240" w:lineRule="auto"/>
        <w:ind w:right="-365"/>
        <w:rPr>
          <w:rFonts w:ascii="Tahoma" w:hAnsi="Tahoma" w:cs="Tahoma"/>
          <w:b/>
          <w:bCs/>
          <w:sz w:val="17"/>
          <w:szCs w:val="17"/>
        </w:rPr>
        <w:sectPr w:rsidR="00B7152A" w:rsidRPr="00856C00" w:rsidSect="003973F8">
          <w:footerReference w:type="default" r:id="rId8"/>
          <w:headerReference w:type="first" r:id="rId9"/>
          <w:pgSz w:w="11906" w:h="16838"/>
          <w:pgMar w:top="709" w:right="566" w:bottom="1134" w:left="1134" w:header="0" w:footer="0" w:gutter="0"/>
          <w:cols w:space="708"/>
          <w:titlePg/>
          <w:docGrid w:linePitch="360"/>
        </w:sectPr>
      </w:pPr>
    </w:p>
    <w:p w14:paraId="3CBC23A9" w14:textId="77777777" w:rsidR="0079364A" w:rsidRDefault="0079364A" w:rsidP="00680F2A">
      <w:pPr>
        <w:rPr>
          <w:rFonts w:ascii="Tahoma" w:hAnsi="Tahoma" w:cs="Tahoma"/>
          <w:b/>
          <w:bCs/>
          <w:sz w:val="17"/>
          <w:szCs w:val="17"/>
        </w:rPr>
      </w:pPr>
    </w:p>
    <w:p w14:paraId="18231CC1" w14:textId="77777777" w:rsidR="00856C00" w:rsidRDefault="00856C00" w:rsidP="00680F2A">
      <w:pPr>
        <w:rPr>
          <w:rFonts w:ascii="Tahoma" w:hAnsi="Tahoma" w:cs="Tahoma"/>
          <w:b/>
          <w:bCs/>
          <w:sz w:val="17"/>
          <w:szCs w:val="17"/>
        </w:rPr>
      </w:pPr>
    </w:p>
    <w:p w14:paraId="69BD35AA" w14:textId="77777777" w:rsidR="00856C00" w:rsidRDefault="00856C00" w:rsidP="00680F2A">
      <w:pPr>
        <w:rPr>
          <w:rFonts w:ascii="Tahoma" w:hAnsi="Tahoma" w:cs="Tahoma"/>
          <w:b/>
          <w:bCs/>
          <w:sz w:val="17"/>
          <w:szCs w:val="17"/>
        </w:rPr>
      </w:pPr>
    </w:p>
    <w:p w14:paraId="6B84270F" w14:textId="77777777" w:rsidR="00856C00" w:rsidRDefault="00856C00" w:rsidP="00680F2A">
      <w:pPr>
        <w:rPr>
          <w:rFonts w:ascii="Tahoma" w:hAnsi="Tahoma" w:cs="Tahoma"/>
          <w:b/>
          <w:bCs/>
          <w:sz w:val="17"/>
          <w:szCs w:val="17"/>
        </w:rPr>
      </w:pPr>
    </w:p>
    <w:p w14:paraId="451EF6DE" w14:textId="77777777" w:rsidR="00856C00" w:rsidRDefault="00856C00" w:rsidP="00680F2A">
      <w:pPr>
        <w:rPr>
          <w:rFonts w:ascii="Tahoma" w:hAnsi="Tahoma" w:cs="Tahoma"/>
          <w:b/>
          <w:bCs/>
          <w:sz w:val="17"/>
          <w:szCs w:val="17"/>
        </w:rPr>
      </w:pPr>
    </w:p>
    <w:p w14:paraId="7D1F4624" w14:textId="77777777" w:rsidR="00856C00" w:rsidRDefault="00856C00" w:rsidP="00680F2A">
      <w:pPr>
        <w:rPr>
          <w:rFonts w:ascii="Tahoma" w:hAnsi="Tahoma" w:cs="Tahoma"/>
          <w:b/>
          <w:bCs/>
          <w:sz w:val="17"/>
          <w:szCs w:val="17"/>
        </w:rPr>
      </w:pPr>
    </w:p>
    <w:p w14:paraId="3911AD90" w14:textId="77777777" w:rsidR="00856C00" w:rsidRDefault="00856C00" w:rsidP="00680F2A">
      <w:pPr>
        <w:rPr>
          <w:rFonts w:ascii="Tahoma" w:hAnsi="Tahoma" w:cs="Tahoma"/>
          <w:b/>
          <w:bCs/>
          <w:sz w:val="17"/>
          <w:szCs w:val="17"/>
        </w:rPr>
      </w:pPr>
    </w:p>
    <w:p w14:paraId="00F59B2E" w14:textId="77777777" w:rsidR="00856C00" w:rsidRDefault="00856C00" w:rsidP="00680F2A">
      <w:pPr>
        <w:rPr>
          <w:rFonts w:ascii="Tahoma" w:hAnsi="Tahoma" w:cs="Tahoma"/>
          <w:b/>
          <w:bCs/>
          <w:sz w:val="17"/>
          <w:szCs w:val="17"/>
        </w:rPr>
      </w:pPr>
    </w:p>
    <w:p w14:paraId="147D9D4D" w14:textId="77777777" w:rsidR="00856C00" w:rsidRDefault="00856C00" w:rsidP="00680F2A">
      <w:pPr>
        <w:rPr>
          <w:rFonts w:ascii="Tahoma" w:hAnsi="Tahoma" w:cs="Tahoma"/>
          <w:b/>
          <w:bCs/>
          <w:sz w:val="17"/>
          <w:szCs w:val="17"/>
        </w:rPr>
      </w:pPr>
    </w:p>
    <w:p w14:paraId="045DC61D" w14:textId="77777777" w:rsidR="00856C00" w:rsidRDefault="00856C00" w:rsidP="00680F2A">
      <w:pPr>
        <w:rPr>
          <w:rFonts w:ascii="Tahoma" w:hAnsi="Tahoma" w:cs="Tahoma"/>
          <w:b/>
          <w:bCs/>
          <w:sz w:val="17"/>
          <w:szCs w:val="17"/>
        </w:rPr>
      </w:pPr>
    </w:p>
    <w:p w14:paraId="5C59254D" w14:textId="77777777" w:rsidR="00856C00" w:rsidRDefault="00856C00" w:rsidP="00680F2A">
      <w:pPr>
        <w:rPr>
          <w:rFonts w:ascii="Tahoma" w:hAnsi="Tahoma" w:cs="Tahoma"/>
          <w:b/>
          <w:bCs/>
          <w:sz w:val="17"/>
          <w:szCs w:val="17"/>
        </w:rPr>
      </w:pPr>
    </w:p>
    <w:p w14:paraId="01D4C109" w14:textId="77777777" w:rsidR="00856C00" w:rsidRDefault="00856C00" w:rsidP="00680F2A">
      <w:pPr>
        <w:rPr>
          <w:rFonts w:ascii="Tahoma" w:hAnsi="Tahoma" w:cs="Tahoma"/>
          <w:b/>
          <w:bCs/>
          <w:sz w:val="17"/>
          <w:szCs w:val="17"/>
        </w:rPr>
      </w:pPr>
    </w:p>
    <w:p w14:paraId="07F5E628" w14:textId="77777777" w:rsidR="00856C00" w:rsidRDefault="00856C00" w:rsidP="00680F2A">
      <w:pPr>
        <w:rPr>
          <w:rFonts w:ascii="Tahoma" w:hAnsi="Tahoma" w:cs="Tahoma"/>
          <w:b/>
          <w:bCs/>
          <w:sz w:val="17"/>
          <w:szCs w:val="17"/>
        </w:rPr>
      </w:pPr>
    </w:p>
    <w:p w14:paraId="1E4B4592" w14:textId="77777777" w:rsidR="00856C00" w:rsidRDefault="00856C00" w:rsidP="00680F2A">
      <w:pPr>
        <w:rPr>
          <w:rFonts w:ascii="Tahoma" w:hAnsi="Tahoma" w:cs="Tahoma"/>
          <w:b/>
          <w:bCs/>
          <w:sz w:val="17"/>
          <w:szCs w:val="17"/>
        </w:rPr>
      </w:pPr>
    </w:p>
    <w:p w14:paraId="70CEF24F" w14:textId="77777777" w:rsidR="00856C00" w:rsidRDefault="00856C00" w:rsidP="00680F2A">
      <w:pPr>
        <w:rPr>
          <w:rFonts w:ascii="Tahoma" w:hAnsi="Tahoma" w:cs="Tahoma"/>
          <w:b/>
          <w:bCs/>
          <w:sz w:val="17"/>
          <w:szCs w:val="17"/>
        </w:rPr>
      </w:pPr>
    </w:p>
    <w:p w14:paraId="0AEE7D60" w14:textId="77777777" w:rsidR="00856C00" w:rsidRDefault="00856C00" w:rsidP="00680F2A">
      <w:pPr>
        <w:rPr>
          <w:rFonts w:ascii="Tahoma" w:hAnsi="Tahoma" w:cs="Tahoma"/>
          <w:b/>
          <w:bCs/>
          <w:sz w:val="17"/>
          <w:szCs w:val="17"/>
        </w:rPr>
      </w:pPr>
    </w:p>
    <w:p w14:paraId="66F1AC82" w14:textId="77777777" w:rsidR="00856C00" w:rsidRDefault="00856C00" w:rsidP="00680F2A">
      <w:pPr>
        <w:rPr>
          <w:rFonts w:ascii="Tahoma" w:hAnsi="Tahoma" w:cs="Tahoma"/>
          <w:b/>
          <w:bCs/>
          <w:sz w:val="17"/>
          <w:szCs w:val="17"/>
        </w:rPr>
      </w:pPr>
    </w:p>
    <w:p w14:paraId="58503204" w14:textId="77777777" w:rsidR="00856C00" w:rsidRDefault="00856C00" w:rsidP="00680F2A">
      <w:pPr>
        <w:rPr>
          <w:rFonts w:ascii="Tahoma" w:hAnsi="Tahoma" w:cs="Tahoma"/>
          <w:b/>
          <w:bCs/>
          <w:sz w:val="17"/>
          <w:szCs w:val="17"/>
        </w:rPr>
      </w:pPr>
    </w:p>
    <w:p w14:paraId="4A04BFDD" w14:textId="77777777" w:rsidR="00856C00" w:rsidRDefault="00856C00" w:rsidP="00680F2A">
      <w:pPr>
        <w:rPr>
          <w:rFonts w:ascii="Tahoma" w:hAnsi="Tahoma" w:cs="Tahoma"/>
          <w:b/>
          <w:bCs/>
          <w:sz w:val="17"/>
          <w:szCs w:val="17"/>
        </w:rPr>
      </w:pPr>
    </w:p>
    <w:p w14:paraId="6D5D2BC7" w14:textId="77777777" w:rsidR="00856C00" w:rsidRPr="00856C00" w:rsidRDefault="00856C00" w:rsidP="00680F2A">
      <w:pPr>
        <w:rPr>
          <w:rFonts w:ascii="Tahoma" w:hAnsi="Tahoma" w:cs="Tahoma"/>
          <w:b/>
          <w:bCs/>
          <w:sz w:val="17"/>
          <w:szCs w:val="17"/>
        </w:rPr>
      </w:pPr>
    </w:p>
    <w:p w14:paraId="131EC80C" w14:textId="77777777" w:rsidR="006E6657" w:rsidRPr="00856C00" w:rsidRDefault="006E6657" w:rsidP="00E26E61">
      <w:pPr>
        <w:spacing w:after="0" w:line="240" w:lineRule="auto"/>
        <w:jc w:val="right"/>
        <w:rPr>
          <w:rFonts w:ascii="Tahoma" w:hAnsi="Tahoma" w:cs="Tahoma"/>
          <w:bCs/>
          <w:sz w:val="17"/>
          <w:szCs w:val="17"/>
        </w:rPr>
      </w:pPr>
    </w:p>
    <w:p w14:paraId="6FA3D40B" w14:textId="77777777" w:rsidR="00E26E61" w:rsidRPr="00856C00" w:rsidRDefault="00E26E61" w:rsidP="006E6657">
      <w:pPr>
        <w:tabs>
          <w:tab w:val="left" w:pos="5812"/>
        </w:tabs>
        <w:spacing w:after="0" w:line="240" w:lineRule="auto"/>
        <w:jc w:val="right"/>
        <w:rPr>
          <w:rFonts w:ascii="Tahoma" w:hAnsi="Tahoma" w:cs="Tahoma"/>
          <w:bCs/>
          <w:sz w:val="17"/>
          <w:szCs w:val="17"/>
        </w:rPr>
      </w:pPr>
      <w:r w:rsidRPr="00856C00">
        <w:rPr>
          <w:rFonts w:ascii="Tahoma" w:hAnsi="Tahoma" w:cs="Tahoma"/>
          <w:bCs/>
          <w:sz w:val="17"/>
          <w:szCs w:val="17"/>
        </w:rPr>
        <w:t>Приложение 1</w:t>
      </w:r>
    </w:p>
    <w:p w14:paraId="7B0AAD31" w14:textId="688D8DCC" w:rsidR="00E26E61" w:rsidRPr="00856C00" w:rsidRDefault="00E26E61" w:rsidP="00E26E61">
      <w:pPr>
        <w:spacing w:after="0" w:line="240" w:lineRule="auto"/>
        <w:jc w:val="right"/>
        <w:rPr>
          <w:rFonts w:ascii="Tahoma" w:hAnsi="Tahoma" w:cs="Tahoma"/>
          <w:bCs/>
          <w:sz w:val="17"/>
          <w:szCs w:val="17"/>
        </w:rPr>
      </w:pPr>
      <w:r w:rsidRPr="00856C00">
        <w:rPr>
          <w:rFonts w:ascii="Tahoma" w:hAnsi="Tahoma" w:cs="Tahoma"/>
          <w:bCs/>
          <w:sz w:val="17"/>
          <w:szCs w:val="17"/>
        </w:rPr>
        <w:t xml:space="preserve">К Договору № </w:t>
      </w:r>
      <w:r w:rsidR="00856C00" w:rsidRPr="00856C00">
        <w:rPr>
          <w:rFonts w:ascii="Tahoma" w:hAnsi="Tahoma" w:cs="Tahoma"/>
          <w:sz w:val="17"/>
          <w:szCs w:val="17"/>
        </w:rPr>
        <w:t>____________</w:t>
      </w:r>
    </w:p>
    <w:p w14:paraId="63A33319" w14:textId="77777777" w:rsidR="00E26E61" w:rsidRPr="00856C00" w:rsidRDefault="00E26E61" w:rsidP="00E26E61">
      <w:pPr>
        <w:spacing w:after="0" w:line="240" w:lineRule="auto"/>
        <w:jc w:val="right"/>
        <w:rPr>
          <w:rFonts w:ascii="Tahoma" w:hAnsi="Tahoma" w:cs="Tahoma"/>
          <w:bCs/>
          <w:sz w:val="17"/>
          <w:szCs w:val="17"/>
        </w:rPr>
      </w:pPr>
      <w:r w:rsidRPr="00856C00">
        <w:rPr>
          <w:rFonts w:ascii="Tahoma" w:hAnsi="Tahoma" w:cs="Tahoma"/>
          <w:bCs/>
          <w:sz w:val="17"/>
          <w:szCs w:val="17"/>
        </w:rPr>
        <w:t xml:space="preserve">Участия в долевом строительстве </w:t>
      </w:r>
    </w:p>
    <w:p w14:paraId="06EC417E" w14:textId="35B31829" w:rsidR="00E26E61" w:rsidRPr="00856C00" w:rsidRDefault="00E26E61" w:rsidP="00E26E61">
      <w:pPr>
        <w:spacing w:after="0" w:line="240" w:lineRule="auto"/>
        <w:jc w:val="right"/>
        <w:rPr>
          <w:rFonts w:ascii="Tahoma" w:hAnsi="Tahoma" w:cs="Tahoma"/>
          <w:bCs/>
          <w:sz w:val="17"/>
          <w:szCs w:val="17"/>
        </w:rPr>
      </w:pPr>
      <w:r w:rsidRPr="00856C00">
        <w:rPr>
          <w:rFonts w:ascii="Tahoma" w:hAnsi="Tahoma" w:cs="Tahoma"/>
          <w:bCs/>
          <w:sz w:val="17"/>
          <w:szCs w:val="17"/>
        </w:rPr>
        <w:t xml:space="preserve">от </w:t>
      </w:r>
      <w:r w:rsidR="00856C00" w:rsidRPr="00856C00">
        <w:rPr>
          <w:rFonts w:ascii="Tahoma" w:hAnsi="Tahoma" w:cs="Tahoma"/>
          <w:bCs/>
          <w:sz w:val="17"/>
          <w:szCs w:val="17"/>
        </w:rPr>
        <w:t>_________</w:t>
      </w:r>
      <w:r w:rsidR="006E6657" w:rsidRPr="00856C00">
        <w:rPr>
          <w:rFonts w:ascii="Tahoma" w:hAnsi="Tahoma" w:cs="Tahoma"/>
          <w:bCs/>
          <w:sz w:val="17"/>
          <w:szCs w:val="17"/>
        </w:rPr>
        <w:t xml:space="preserve"> 202</w:t>
      </w:r>
      <w:r w:rsidR="00856C00" w:rsidRPr="00856C00">
        <w:rPr>
          <w:rFonts w:ascii="Tahoma" w:hAnsi="Tahoma" w:cs="Tahoma"/>
          <w:bCs/>
          <w:sz w:val="17"/>
          <w:szCs w:val="17"/>
        </w:rPr>
        <w:t>___</w:t>
      </w:r>
      <w:r w:rsidRPr="00856C00">
        <w:rPr>
          <w:rFonts w:ascii="Tahoma" w:hAnsi="Tahoma" w:cs="Tahoma"/>
          <w:bCs/>
          <w:sz w:val="17"/>
          <w:szCs w:val="17"/>
        </w:rPr>
        <w:t xml:space="preserve"> г.</w:t>
      </w:r>
    </w:p>
    <w:p w14:paraId="30993878" w14:textId="77777777" w:rsidR="00E26E61" w:rsidRPr="00856C00" w:rsidRDefault="00E26E61" w:rsidP="00E26E61">
      <w:pPr>
        <w:spacing w:after="0" w:line="240" w:lineRule="auto"/>
        <w:jc w:val="right"/>
        <w:rPr>
          <w:rFonts w:ascii="Tahoma" w:hAnsi="Tahoma" w:cs="Tahoma"/>
          <w:bCs/>
          <w:sz w:val="17"/>
          <w:szCs w:val="17"/>
        </w:rPr>
      </w:pPr>
    </w:p>
    <w:p w14:paraId="01182831" w14:textId="77777777" w:rsidR="00E26E61" w:rsidRPr="00856C00" w:rsidRDefault="00E26E61" w:rsidP="00E26E61">
      <w:pPr>
        <w:spacing w:after="0" w:line="240" w:lineRule="auto"/>
        <w:jc w:val="right"/>
        <w:rPr>
          <w:rFonts w:ascii="Tahoma" w:hAnsi="Tahoma" w:cs="Tahoma"/>
          <w:bCs/>
          <w:sz w:val="17"/>
          <w:szCs w:val="17"/>
        </w:rPr>
      </w:pPr>
    </w:p>
    <w:p w14:paraId="16CA960D" w14:textId="77777777" w:rsidR="00E26E61" w:rsidRPr="00856C00" w:rsidRDefault="00E26E61" w:rsidP="00E26E61">
      <w:pPr>
        <w:spacing w:after="0" w:line="240" w:lineRule="auto"/>
        <w:jc w:val="right"/>
        <w:rPr>
          <w:rFonts w:ascii="Tahoma" w:hAnsi="Tahoma" w:cs="Tahoma"/>
          <w:bCs/>
          <w:sz w:val="17"/>
          <w:szCs w:val="17"/>
        </w:rPr>
      </w:pPr>
    </w:p>
    <w:p w14:paraId="6599AB3D" w14:textId="13360157" w:rsidR="0079364A" w:rsidRPr="00856C00" w:rsidRDefault="006259FE" w:rsidP="00816931">
      <w:pPr>
        <w:autoSpaceDE w:val="0"/>
        <w:autoSpaceDN w:val="0"/>
        <w:adjustRightInd w:val="0"/>
        <w:spacing w:after="0" w:line="240" w:lineRule="auto"/>
        <w:jc w:val="center"/>
        <w:rPr>
          <w:rFonts w:ascii="Tahoma" w:hAnsi="Tahoma" w:cs="Tahoma"/>
          <w:b/>
          <w:bCs/>
          <w:sz w:val="17"/>
          <w:szCs w:val="17"/>
        </w:rPr>
      </w:pPr>
      <w:r w:rsidRPr="00856C00">
        <w:rPr>
          <w:rFonts w:ascii="Tahoma" w:hAnsi="Tahoma" w:cs="Tahoma"/>
          <w:b/>
          <w:bCs/>
          <w:sz w:val="17"/>
          <w:szCs w:val="17"/>
        </w:rPr>
        <w:t>План квартиры №</w:t>
      </w:r>
      <w:r w:rsidR="00856C00" w:rsidRPr="00856C00">
        <w:rPr>
          <w:rFonts w:ascii="Tahoma" w:hAnsi="Tahoma" w:cs="Tahoma"/>
          <w:b/>
          <w:bCs/>
          <w:sz w:val="17"/>
          <w:szCs w:val="17"/>
        </w:rPr>
        <w:t>_____</w:t>
      </w:r>
      <w:r w:rsidRPr="00856C00">
        <w:rPr>
          <w:rFonts w:ascii="Tahoma" w:hAnsi="Tahoma" w:cs="Tahoma"/>
          <w:b/>
          <w:bCs/>
          <w:sz w:val="17"/>
          <w:szCs w:val="17"/>
        </w:rPr>
        <w:t xml:space="preserve"> </w:t>
      </w:r>
      <w:r w:rsidR="006E6657" w:rsidRPr="00856C00">
        <w:rPr>
          <w:rFonts w:ascii="Tahoma" w:hAnsi="Tahoma" w:cs="Tahoma"/>
          <w:b/>
          <w:bCs/>
          <w:sz w:val="17"/>
          <w:szCs w:val="17"/>
        </w:rPr>
        <w:t xml:space="preserve">площадью </w:t>
      </w:r>
      <w:r w:rsidR="00856C00" w:rsidRPr="00856C00">
        <w:rPr>
          <w:rFonts w:ascii="Tahoma" w:hAnsi="Tahoma" w:cs="Tahoma"/>
          <w:b/>
          <w:bCs/>
          <w:sz w:val="17"/>
          <w:szCs w:val="17"/>
        </w:rPr>
        <w:t>____</w:t>
      </w:r>
      <w:r w:rsidR="006E6657" w:rsidRPr="00856C00">
        <w:rPr>
          <w:rFonts w:ascii="Tahoma" w:hAnsi="Tahoma" w:cs="Tahoma"/>
          <w:b/>
          <w:bCs/>
          <w:sz w:val="17"/>
          <w:szCs w:val="17"/>
        </w:rPr>
        <w:t xml:space="preserve">кв.м. </w:t>
      </w:r>
      <w:r w:rsidR="00856C00" w:rsidRPr="00856C00">
        <w:rPr>
          <w:rFonts w:ascii="Tahoma" w:hAnsi="Tahoma" w:cs="Tahoma"/>
          <w:b/>
          <w:bCs/>
          <w:sz w:val="17"/>
          <w:szCs w:val="17"/>
        </w:rPr>
        <w:t>________</w:t>
      </w:r>
      <w:r w:rsidR="006E6657" w:rsidRPr="00856C00">
        <w:rPr>
          <w:rFonts w:ascii="Tahoma" w:hAnsi="Tahoma" w:cs="Tahoma"/>
          <w:b/>
          <w:bCs/>
          <w:sz w:val="17"/>
          <w:szCs w:val="17"/>
        </w:rPr>
        <w:t xml:space="preserve"> на площадке на </w:t>
      </w:r>
      <w:r w:rsidR="00856C00" w:rsidRPr="00856C00">
        <w:rPr>
          <w:rFonts w:ascii="Tahoma" w:hAnsi="Tahoma" w:cs="Tahoma"/>
          <w:b/>
          <w:bCs/>
          <w:sz w:val="17"/>
          <w:szCs w:val="17"/>
        </w:rPr>
        <w:t>____</w:t>
      </w:r>
      <w:r w:rsidR="006E6657" w:rsidRPr="00856C00">
        <w:rPr>
          <w:rFonts w:ascii="Tahoma" w:hAnsi="Tahoma" w:cs="Tahoma"/>
          <w:b/>
          <w:bCs/>
          <w:sz w:val="17"/>
          <w:szCs w:val="17"/>
        </w:rPr>
        <w:t xml:space="preserve"> этаже секции </w:t>
      </w:r>
      <w:r w:rsidR="00856C00" w:rsidRPr="00856C00">
        <w:rPr>
          <w:rFonts w:ascii="Tahoma" w:hAnsi="Tahoma" w:cs="Tahoma"/>
          <w:b/>
          <w:bCs/>
          <w:sz w:val="17"/>
          <w:szCs w:val="17"/>
        </w:rPr>
        <w:t>____</w:t>
      </w:r>
      <w:r w:rsidR="006E6657" w:rsidRPr="00856C00">
        <w:rPr>
          <w:rFonts w:ascii="Tahoma" w:hAnsi="Tahoma" w:cs="Tahoma"/>
          <w:b/>
          <w:bCs/>
          <w:sz w:val="17"/>
          <w:szCs w:val="17"/>
        </w:rPr>
        <w:t xml:space="preserve"> </w:t>
      </w:r>
      <w:r w:rsidR="00DA4AAE" w:rsidRPr="00856C00">
        <w:rPr>
          <w:rFonts w:ascii="Tahoma" w:hAnsi="Tahoma" w:cs="Tahoma"/>
          <w:b/>
          <w:bCs/>
          <w:sz w:val="17"/>
          <w:szCs w:val="17"/>
        </w:rPr>
        <w:t>К</w:t>
      </w:r>
      <w:r w:rsidR="00DA4AAE" w:rsidRPr="00856C00">
        <w:rPr>
          <w:rFonts w:ascii="Tahoma" w:hAnsi="Tahoma" w:cs="Tahoma"/>
          <w:b/>
          <w:bCs/>
          <w:sz w:val="17"/>
          <w:szCs w:val="17"/>
          <w:shd w:val="clear" w:color="auto" w:fill="FFFFFF"/>
        </w:rPr>
        <w:t>омплекса жилых домов, 35 микрорайон, расположенных по ул. И. Киртбая в г. Сургут, Хаты-Мансийского автономного округа – Югры. 4 очередь строительства. Жилой дом ГП-7</w:t>
      </w:r>
    </w:p>
    <w:p w14:paraId="73424F32" w14:textId="43EB620A" w:rsidR="005E3C7A" w:rsidRPr="00856C00" w:rsidRDefault="005E3C7A" w:rsidP="00816931">
      <w:pPr>
        <w:pStyle w:val="af9"/>
        <w:jc w:val="center"/>
        <w:rPr>
          <w:noProof/>
          <w:sz w:val="17"/>
          <w:szCs w:val="17"/>
        </w:rPr>
      </w:pPr>
    </w:p>
    <w:p w14:paraId="4B30A98F" w14:textId="77777777" w:rsidR="00856C00" w:rsidRPr="00856C00" w:rsidRDefault="00856C00" w:rsidP="00816931">
      <w:pPr>
        <w:pStyle w:val="af9"/>
        <w:jc w:val="center"/>
        <w:rPr>
          <w:noProof/>
          <w:sz w:val="17"/>
          <w:szCs w:val="17"/>
        </w:rPr>
      </w:pPr>
    </w:p>
    <w:p w14:paraId="0D093374" w14:textId="77777777" w:rsidR="00856C00" w:rsidRPr="00856C00" w:rsidRDefault="00856C00" w:rsidP="00816931">
      <w:pPr>
        <w:pStyle w:val="af9"/>
        <w:jc w:val="center"/>
        <w:rPr>
          <w:noProof/>
          <w:sz w:val="17"/>
          <w:szCs w:val="17"/>
        </w:rPr>
      </w:pPr>
    </w:p>
    <w:p w14:paraId="01A578D7" w14:textId="77777777" w:rsidR="00856C00" w:rsidRPr="00856C00" w:rsidRDefault="00856C00" w:rsidP="00816931">
      <w:pPr>
        <w:pStyle w:val="af9"/>
        <w:jc w:val="center"/>
        <w:rPr>
          <w:noProof/>
          <w:sz w:val="17"/>
          <w:szCs w:val="17"/>
        </w:rPr>
      </w:pPr>
    </w:p>
    <w:p w14:paraId="20F0E748" w14:textId="77777777" w:rsidR="00856C00" w:rsidRPr="00856C00" w:rsidRDefault="00856C00" w:rsidP="00816931">
      <w:pPr>
        <w:pStyle w:val="af9"/>
        <w:jc w:val="center"/>
        <w:rPr>
          <w:noProof/>
          <w:sz w:val="17"/>
          <w:szCs w:val="17"/>
        </w:rPr>
      </w:pPr>
    </w:p>
    <w:p w14:paraId="7FDAA14C" w14:textId="77777777" w:rsidR="00856C00" w:rsidRPr="00856C00" w:rsidRDefault="00856C00" w:rsidP="00816931">
      <w:pPr>
        <w:pStyle w:val="af9"/>
        <w:jc w:val="center"/>
        <w:rPr>
          <w:noProof/>
          <w:sz w:val="17"/>
          <w:szCs w:val="17"/>
        </w:rPr>
      </w:pPr>
    </w:p>
    <w:p w14:paraId="7A22F59F" w14:textId="77777777" w:rsidR="00856C00" w:rsidRPr="00856C00" w:rsidRDefault="00856C00" w:rsidP="00816931">
      <w:pPr>
        <w:pStyle w:val="af9"/>
        <w:jc w:val="center"/>
        <w:rPr>
          <w:noProof/>
          <w:sz w:val="17"/>
          <w:szCs w:val="17"/>
        </w:rPr>
      </w:pPr>
    </w:p>
    <w:p w14:paraId="6A91AEF8" w14:textId="77777777" w:rsidR="00856C00" w:rsidRPr="00856C00" w:rsidRDefault="00856C00" w:rsidP="00816931">
      <w:pPr>
        <w:pStyle w:val="af9"/>
        <w:jc w:val="center"/>
        <w:rPr>
          <w:noProof/>
          <w:sz w:val="17"/>
          <w:szCs w:val="17"/>
        </w:rPr>
      </w:pPr>
    </w:p>
    <w:p w14:paraId="79AA3DAF" w14:textId="77777777" w:rsidR="00856C00" w:rsidRPr="00856C00" w:rsidRDefault="00856C00" w:rsidP="00816931">
      <w:pPr>
        <w:pStyle w:val="af9"/>
        <w:jc w:val="center"/>
        <w:rPr>
          <w:noProof/>
          <w:sz w:val="17"/>
          <w:szCs w:val="17"/>
        </w:rPr>
      </w:pPr>
    </w:p>
    <w:p w14:paraId="036AFFDB" w14:textId="77777777" w:rsidR="00856C00" w:rsidRPr="00856C00" w:rsidRDefault="00856C00" w:rsidP="00816931">
      <w:pPr>
        <w:pStyle w:val="af9"/>
        <w:jc w:val="center"/>
        <w:rPr>
          <w:noProof/>
          <w:sz w:val="17"/>
          <w:szCs w:val="17"/>
        </w:rPr>
      </w:pPr>
    </w:p>
    <w:p w14:paraId="28BAA88A" w14:textId="77777777" w:rsidR="00856C00" w:rsidRPr="00856C00" w:rsidRDefault="00856C00" w:rsidP="00816931">
      <w:pPr>
        <w:pStyle w:val="af9"/>
        <w:jc w:val="center"/>
        <w:rPr>
          <w:noProof/>
          <w:sz w:val="17"/>
          <w:szCs w:val="17"/>
        </w:rPr>
      </w:pPr>
    </w:p>
    <w:p w14:paraId="1095B9EB" w14:textId="77777777" w:rsidR="00856C00" w:rsidRPr="00856C00" w:rsidRDefault="00856C00" w:rsidP="00816931">
      <w:pPr>
        <w:pStyle w:val="af9"/>
        <w:jc w:val="center"/>
        <w:rPr>
          <w:noProof/>
          <w:sz w:val="17"/>
          <w:szCs w:val="17"/>
        </w:rPr>
      </w:pPr>
    </w:p>
    <w:p w14:paraId="2E3DFBF6" w14:textId="77777777" w:rsidR="00856C00" w:rsidRPr="00856C00" w:rsidRDefault="00856C00" w:rsidP="00816931">
      <w:pPr>
        <w:pStyle w:val="af9"/>
        <w:jc w:val="center"/>
        <w:rPr>
          <w:noProof/>
          <w:sz w:val="17"/>
          <w:szCs w:val="17"/>
        </w:rPr>
      </w:pPr>
    </w:p>
    <w:p w14:paraId="33726EFD" w14:textId="77777777" w:rsidR="00856C00" w:rsidRDefault="00856C00" w:rsidP="00816931">
      <w:pPr>
        <w:pStyle w:val="af9"/>
        <w:jc w:val="center"/>
        <w:rPr>
          <w:noProof/>
        </w:rPr>
      </w:pPr>
    </w:p>
    <w:p w14:paraId="7405D5AD" w14:textId="77777777" w:rsidR="00856C00" w:rsidRDefault="00856C00" w:rsidP="00816931">
      <w:pPr>
        <w:pStyle w:val="af9"/>
        <w:jc w:val="center"/>
        <w:rPr>
          <w:noProof/>
        </w:rPr>
      </w:pPr>
    </w:p>
    <w:p w14:paraId="0CEEEBD2" w14:textId="77777777" w:rsidR="00856C00" w:rsidRDefault="00856C00" w:rsidP="00816931">
      <w:pPr>
        <w:pStyle w:val="af9"/>
        <w:jc w:val="center"/>
        <w:rPr>
          <w:noProof/>
        </w:rPr>
      </w:pPr>
    </w:p>
    <w:p w14:paraId="6A486061" w14:textId="77777777" w:rsidR="00856C00" w:rsidRPr="00816931" w:rsidRDefault="00856C00" w:rsidP="00816931">
      <w:pPr>
        <w:pStyle w:val="af9"/>
        <w:jc w:val="center"/>
      </w:pPr>
    </w:p>
    <w:p w14:paraId="174DEAD8" w14:textId="77777777" w:rsidR="00E26E61" w:rsidRPr="006E6657" w:rsidRDefault="00E26E61" w:rsidP="0079364A">
      <w:pPr>
        <w:jc w:val="center"/>
        <w:rPr>
          <w:rFonts w:ascii="Tahoma" w:hAnsi="Tahoma" w:cs="Tahoma"/>
          <w:b/>
          <w:bCs/>
          <w:sz w:val="16"/>
          <w:szCs w:val="16"/>
        </w:rPr>
      </w:pPr>
    </w:p>
    <w:p w14:paraId="23372A6D" w14:textId="202A1F53" w:rsidR="00E26E61" w:rsidRPr="006E6657" w:rsidRDefault="006E6657" w:rsidP="009947BC">
      <w:pPr>
        <w:spacing w:after="0" w:line="240" w:lineRule="auto"/>
        <w:rPr>
          <w:rFonts w:ascii="Tahoma" w:hAnsi="Tahoma" w:cs="Tahoma"/>
          <w:b/>
          <w:sz w:val="16"/>
          <w:szCs w:val="16"/>
        </w:rPr>
      </w:pPr>
      <w:r>
        <w:rPr>
          <w:rFonts w:ascii="Tahoma" w:hAnsi="Tahoma" w:cs="Tahoma"/>
          <w:b/>
          <w:bCs/>
          <w:sz w:val="16"/>
          <w:szCs w:val="16"/>
        </w:rPr>
        <w:t xml:space="preserve">  </w:t>
      </w:r>
      <w:r w:rsidR="00CD1701" w:rsidRPr="006E6657">
        <w:rPr>
          <w:rFonts w:ascii="Tahoma" w:hAnsi="Tahoma" w:cs="Tahoma"/>
          <w:b/>
          <w:sz w:val="16"/>
          <w:szCs w:val="16"/>
        </w:rPr>
        <w:t xml:space="preserve">Застройщик </w:t>
      </w:r>
      <w:r w:rsidR="009947BC" w:rsidRPr="006E6657">
        <w:rPr>
          <w:rFonts w:ascii="Tahoma" w:hAnsi="Tahoma" w:cs="Tahoma"/>
          <w:b/>
          <w:sz w:val="16"/>
          <w:szCs w:val="16"/>
        </w:rPr>
        <w:t xml:space="preserve">/ ________________                  </w:t>
      </w:r>
    </w:p>
    <w:p w14:paraId="7BDEF714" w14:textId="77777777" w:rsidR="00E26E61" w:rsidRPr="006E6657" w:rsidRDefault="00E26E61" w:rsidP="009947BC">
      <w:pPr>
        <w:spacing w:after="0" w:line="240" w:lineRule="auto"/>
        <w:rPr>
          <w:rFonts w:ascii="Tahoma" w:hAnsi="Tahoma" w:cs="Tahoma"/>
          <w:b/>
          <w:sz w:val="16"/>
          <w:szCs w:val="16"/>
        </w:rPr>
      </w:pPr>
    </w:p>
    <w:p w14:paraId="42518BFA" w14:textId="77777777" w:rsidR="00E26E61" w:rsidRPr="006E6657" w:rsidRDefault="00E26E61" w:rsidP="009947BC">
      <w:pPr>
        <w:spacing w:after="0" w:line="240" w:lineRule="auto"/>
        <w:rPr>
          <w:rFonts w:ascii="Tahoma" w:hAnsi="Tahoma" w:cs="Tahoma"/>
          <w:b/>
          <w:sz w:val="16"/>
          <w:szCs w:val="16"/>
        </w:rPr>
      </w:pPr>
    </w:p>
    <w:p w14:paraId="0FAE83FC" w14:textId="7C14D27C" w:rsidR="00CD1701" w:rsidRDefault="006E6657" w:rsidP="009947BC">
      <w:pPr>
        <w:spacing w:after="0" w:line="240" w:lineRule="auto"/>
        <w:rPr>
          <w:rFonts w:ascii="Tahoma" w:hAnsi="Tahoma" w:cs="Tahoma"/>
          <w:b/>
          <w:sz w:val="16"/>
          <w:szCs w:val="16"/>
        </w:rPr>
      </w:pPr>
      <w:r>
        <w:rPr>
          <w:rFonts w:ascii="Tahoma" w:hAnsi="Tahoma" w:cs="Tahoma"/>
          <w:b/>
          <w:sz w:val="16"/>
          <w:szCs w:val="16"/>
        </w:rPr>
        <w:t xml:space="preserve"> </w:t>
      </w:r>
      <w:r w:rsidR="00CD1701" w:rsidRPr="006E6657">
        <w:rPr>
          <w:rFonts w:ascii="Tahoma" w:hAnsi="Tahoma" w:cs="Tahoma"/>
          <w:b/>
          <w:sz w:val="16"/>
          <w:szCs w:val="16"/>
        </w:rPr>
        <w:t>Участник долевого строительства / _____________________/</w:t>
      </w:r>
    </w:p>
    <w:p w14:paraId="16346EBC" w14:textId="77777777" w:rsidR="006E6657" w:rsidRPr="006E6657" w:rsidRDefault="006E6657" w:rsidP="009947BC">
      <w:pPr>
        <w:spacing w:after="0" w:line="240" w:lineRule="auto"/>
        <w:rPr>
          <w:rFonts w:ascii="Tahoma" w:hAnsi="Tahoma" w:cs="Tahoma"/>
          <w:b/>
          <w:sz w:val="16"/>
          <w:szCs w:val="16"/>
        </w:rPr>
      </w:pPr>
    </w:p>
    <w:p w14:paraId="45826458" w14:textId="537B7A11" w:rsidR="00B7152A" w:rsidRPr="009947BC" w:rsidRDefault="006E6657" w:rsidP="006E6657">
      <w:pPr>
        <w:spacing w:after="0" w:line="240" w:lineRule="auto"/>
        <w:rPr>
          <w:rFonts w:ascii="Tahoma" w:hAnsi="Tahoma" w:cs="Tahoma"/>
          <w:b/>
          <w:bCs/>
          <w:sz w:val="18"/>
          <w:szCs w:val="18"/>
        </w:rPr>
      </w:pPr>
      <w:r>
        <w:rPr>
          <w:rFonts w:ascii="Tahoma" w:hAnsi="Tahoma" w:cs="Tahoma"/>
          <w:b/>
          <w:sz w:val="16"/>
          <w:szCs w:val="16"/>
        </w:rPr>
        <w:t xml:space="preserve"> </w:t>
      </w:r>
    </w:p>
    <w:sectPr w:rsidR="00B7152A" w:rsidRPr="009947BC" w:rsidSect="006E6657">
      <w:type w:val="continuous"/>
      <w:pgSz w:w="11906" w:h="16838"/>
      <w:pgMar w:top="567" w:right="850" w:bottom="1134" w:left="567" w:header="142"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A9E261" w14:textId="77777777" w:rsidR="00415FFF" w:rsidRDefault="00415FFF" w:rsidP="00CC05AC">
      <w:pPr>
        <w:spacing w:after="0" w:line="240" w:lineRule="auto"/>
      </w:pPr>
      <w:r>
        <w:separator/>
      </w:r>
    </w:p>
  </w:endnote>
  <w:endnote w:type="continuationSeparator" w:id="0">
    <w:p w14:paraId="10285A03" w14:textId="77777777" w:rsidR="00415FFF" w:rsidRDefault="00415FFF" w:rsidP="00CC05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BoldMT">
    <w:altName w:val="Yu Gothic"/>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4FCBB" w14:textId="77777777" w:rsidR="003030A4" w:rsidRDefault="003030A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8569D1" w14:textId="77777777" w:rsidR="00415FFF" w:rsidRDefault="00415FFF" w:rsidP="00CC05AC">
      <w:pPr>
        <w:spacing w:after="0" w:line="240" w:lineRule="auto"/>
      </w:pPr>
      <w:r>
        <w:separator/>
      </w:r>
    </w:p>
  </w:footnote>
  <w:footnote w:type="continuationSeparator" w:id="0">
    <w:p w14:paraId="5297F205" w14:textId="77777777" w:rsidR="00415FFF" w:rsidRDefault="00415FFF" w:rsidP="00CC05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C4714" w14:textId="77777777" w:rsidR="00825E75" w:rsidRDefault="00825E75">
    <w:pPr>
      <w:pStyle w:val="a5"/>
    </w:pPr>
  </w:p>
  <w:p w14:paraId="6CFFC1B3" w14:textId="77777777" w:rsidR="00825E75" w:rsidRDefault="00825E75">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Outline"/>
    <w:lvl w:ilvl="0">
      <w:start w:val="1"/>
      <w:numFmt w:val="none"/>
      <w:pStyle w:val="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4"/>
    <w:multiLevelType w:val="multilevel"/>
    <w:tmpl w:val="316A3B4C"/>
    <w:lvl w:ilvl="0">
      <w:start w:val="1"/>
      <w:numFmt w:val="decimal"/>
      <w:lvlText w:val="%1."/>
      <w:lvlJc w:val="left"/>
      <w:pPr>
        <w:tabs>
          <w:tab w:val="num" w:pos="360"/>
        </w:tabs>
        <w:ind w:left="360" w:firstLine="491"/>
      </w:pPr>
    </w:lvl>
    <w:lvl w:ilvl="1">
      <w:start w:val="1"/>
      <w:numFmt w:val="decimal"/>
      <w:lvlText w:val="%1.%2."/>
      <w:lvlJc w:val="left"/>
      <w:pPr>
        <w:tabs>
          <w:tab w:val="num" w:pos="793"/>
        </w:tabs>
        <w:ind w:left="793" w:firstLine="58"/>
      </w:pPr>
      <w:rPr>
        <w:b w:val="0"/>
        <w:bCs w:val="0"/>
        <w:i w:val="0"/>
        <w:iCs w:val="0"/>
        <w:color w:val="auto"/>
      </w:rPr>
    </w:lvl>
    <w:lvl w:ilvl="2">
      <w:start w:val="1"/>
      <w:numFmt w:val="decimal"/>
      <w:lvlText w:val="%1.%2.%3."/>
      <w:lvlJc w:val="left"/>
      <w:pPr>
        <w:tabs>
          <w:tab w:val="num" w:pos="0"/>
        </w:tabs>
        <w:ind w:left="0" w:firstLine="851"/>
      </w:pPr>
    </w:lvl>
    <w:lvl w:ilvl="3">
      <w:start w:val="1"/>
      <w:numFmt w:val="decimal"/>
      <w:lvlText w:val="%1.%2.%3.%4."/>
      <w:lvlJc w:val="left"/>
      <w:pPr>
        <w:tabs>
          <w:tab w:val="num" w:pos="0"/>
        </w:tabs>
        <w:ind w:left="0" w:firstLine="851"/>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2" w15:restartNumberingAfterBreak="0">
    <w:nsid w:val="03BA2863"/>
    <w:multiLevelType w:val="multilevel"/>
    <w:tmpl w:val="2BE076A8"/>
    <w:lvl w:ilvl="0">
      <w:start w:val="4"/>
      <w:numFmt w:val="decimal"/>
      <w:lvlText w:val="%1."/>
      <w:lvlJc w:val="left"/>
      <w:pPr>
        <w:ind w:left="360" w:hanging="360"/>
      </w:pPr>
      <w:rPr>
        <w:rFonts w:hint="default"/>
      </w:rPr>
    </w:lvl>
    <w:lvl w:ilvl="1">
      <w:start w:val="3"/>
      <w:numFmt w:val="decimal"/>
      <w:lvlText w:val="%1.%2."/>
      <w:lvlJc w:val="left"/>
      <w:pPr>
        <w:ind w:left="1571" w:hanging="7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3" w15:restartNumberingAfterBreak="0">
    <w:nsid w:val="05554E4C"/>
    <w:multiLevelType w:val="multilevel"/>
    <w:tmpl w:val="131A4E44"/>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124" w:hanging="72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186" w:hanging="108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248" w:hanging="1440"/>
      </w:pPr>
      <w:rPr>
        <w:rFonts w:hint="default"/>
      </w:rPr>
    </w:lvl>
  </w:abstractNum>
  <w:abstractNum w:abstractNumId="4" w15:restartNumberingAfterBreak="0">
    <w:nsid w:val="057A4472"/>
    <w:multiLevelType w:val="multilevel"/>
    <w:tmpl w:val="08FACAB8"/>
    <w:lvl w:ilvl="0">
      <w:start w:val="2"/>
      <w:numFmt w:val="decimal"/>
      <w:lvlText w:val="%1."/>
      <w:lvlJc w:val="left"/>
      <w:pPr>
        <w:ind w:left="435" w:hanging="435"/>
      </w:pPr>
      <w:rPr>
        <w:rFonts w:hint="default"/>
      </w:rPr>
    </w:lvl>
    <w:lvl w:ilvl="1">
      <w:start w:val="1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5" w15:restartNumberingAfterBreak="0">
    <w:nsid w:val="0E91132B"/>
    <w:multiLevelType w:val="multilevel"/>
    <w:tmpl w:val="25881DB4"/>
    <w:lvl w:ilvl="0">
      <w:start w:val="6"/>
      <w:numFmt w:val="decimal"/>
      <w:lvlText w:val="%1."/>
      <w:lvlJc w:val="left"/>
      <w:pPr>
        <w:ind w:left="360" w:hanging="36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6" w15:restartNumberingAfterBreak="0">
    <w:nsid w:val="1A2C52BA"/>
    <w:multiLevelType w:val="multilevel"/>
    <w:tmpl w:val="DDE88F68"/>
    <w:lvl w:ilvl="0">
      <w:start w:val="8"/>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D7D77A4"/>
    <w:multiLevelType w:val="multilevel"/>
    <w:tmpl w:val="361E9E04"/>
    <w:lvl w:ilvl="0">
      <w:start w:val="2"/>
      <w:numFmt w:val="decimal"/>
      <w:lvlText w:val="%1."/>
      <w:lvlJc w:val="left"/>
      <w:pPr>
        <w:ind w:left="360" w:hanging="360"/>
      </w:pPr>
      <w:rPr>
        <w:rFonts w:hint="default"/>
      </w:rPr>
    </w:lvl>
    <w:lvl w:ilvl="1">
      <w:start w:val="2"/>
      <w:numFmt w:val="decimal"/>
      <w:lvlText w:val="%1.%2."/>
      <w:lvlJc w:val="left"/>
      <w:pPr>
        <w:ind w:left="1571" w:hanging="7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8" w15:restartNumberingAfterBreak="0">
    <w:nsid w:val="20BB61E7"/>
    <w:multiLevelType w:val="hybridMultilevel"/>
    <w:tmpl w:val="31F25FFA"/>
    <w:lvl w:ilvl="0" w:tplc="3DCC1B2E">
      <w:start w:val="1"/>
      <w:numFmt w:val="decimal"/>
      <w:lvlText w:val="%1."/>
      <w:lvlJc w:val="right"/>
      <w:pPr>
        <w:ind w:left="1287" w:hanging="360"/>
      </w:pPr>
      <w:rPr>
        <w:rFonts w:hint="default"/>
      </w:rPr>
    </w:lvl>
    <w:lvl w:ilvl="1" w:tplc="04190019">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15:restartNumberingAfterBreak="0">
    <w:nsid w:val="239258A6"/>
    <w:multiLevelType w:val="multilevel"/>
    <w:tmpl w:val="3658474E"/>
    <w:lvl w:ilvl="0">
      <w:start w:val="4"/>
      <w:numFmt w:val="decimal"/>
      <w:lvlText w:val="%1"/>
      <w:lvlJc w:val="left"/>
      <w:pPr>
        <w:ind w:left="360" w:hanging="360"/>
      </w:pPr>
      <w:rPr>
        <w:rFonts w:hint="default"/>
      </w:rPr>
    </w:lvl>
    <w:lvl w:ilvl="1">
      <w:start w:val="2"/>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0" w15:restartNumberingAfterBreak="0">
    <w:nsid w:val="25130D4F"/>
    <w:multiLevelType w:val="multilevel"/>
    <w:tmpl w:val="00000004"/>
    <w:lvl w:ilvl="0">
      <w:start w:val="1"/>
      <w:numFmt w:val="decimal"/>
      <w:lvlText w:val="%1."/>
      <w:lvlJc w:val="left"/>
      <w:pPr>
        <w:tabs>
          <w:tab w:val="num" w:pos="360"/>
        </w:tabs>
        <w:ind w:left="360" w:firstLine="491"/>
      </w:pPr>
    </w:lvl>
    <w:lvl w:ilvl="1">
      <w:start w:val="1"/>
      <w:numFmt w:val="decimal"/>
      <w:lvlText w:val="%1.%2."/>
      <w:lvlJc w:val="left"/>
      <w:pPr>
        <w:tabs>
          <w:tab w:val="num" w:pos="793"/>
        </w:tabs>
        <w:ind w:left="793" w:firstLine="58"/>
      </w:pPr>
      <w:rPr>
        <w:b w:val="0"/>
        <w:bCs w:val="0"/>
        <w:i w:val="0"/>
        <w:iCs w:val="0"/>
      </w:rPr>
    </w:lvl>
    <w:lvl w:ilvl="2">
      <w:start w:val="1"/>
      <w:numFmt w:val="decimal"/>
      <w:lvlText w:val="%1.%2.%3."/>
      <w:lvlJc w:val="left"/>
      <w:pPr>
        <w:tabs>
          <w:tab w:val="num" w:pos="0"/>
        </w:tabs>
        <w:ind w:left="0" w:firstLine="851"/>
      </w:pPr>
    </w:lvl>
    <w:lvl w:ilvl="3">
      <w:start w:val="1"/>
      <w:numFmt w:val="decimal"/>
      <w:lvlText w:val="%1.%2.%3.%4."/>
      <w:lvlJc w:val="left"/>
      <w:pPr>
        <w:tabs>
          <w:tab w:val="num" w:pos="0"/>
        </w:tabs>
        <w:ind w:left="0" w:firstLine="851"/>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1" w15:restartNumberingAfterBreak="0">
    <w:nsid w:val="28835E1D"/>
    <w:multiLevelType w:val="multilevel"/>
    <w:tmpl w:val="796EDC22"/>
    <w:lvl w:ilvl="0">
      <w:start w:val="3"/>
      <w:numFmt w:val="decimal"/>
      <w:lvlText w:val="%1."/>
      <w:lvlJc w:val="left"/>
      <w:pPr>
        <w:ind w:left="360" w:hanging="360"/>
      </w:pPr>
      <w:rPr>
        <w:rFonts w:hint="default"/>
      </w:rPr>
    </w:lvl>
    <w:lvl w:ilvl="1">
      <w:start w:val="4"/>
      <w:numFmt w:val="decimal"/>
      <w:lvlText w:val="%1.%2."/>
      <w:lvlJc w:val="left"/>
      <w:pPr>
        <w:ind w:left="1288" w:hanging="72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712" w:hanging="144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5208" w:hanging="180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704" w:hanging="2160"/>
      </w:pPr>
      <w:rPr>
        <w:rFonts w:hint="default"/>
      </w:rPr>
    </w:lvl>
  </w:abstractNum>
  <w:abstractNum w:abstractNumId="12" w15:restartNumberingAfterBreak="0">
    <w:nsid w:val="31763DB5"/>
    <w:multiLevelType w:val="multilevel"/>
    <w:tmpl w:val="00000004"/>
    <w:lvl w:ilvl="0">
      <w:start w:val="1"/>
      <w:numFmt w:val="decimal"/>
      <w:lvlText w:val="%1."/>
      <w:lvlJc w:val="left"/>
      <w:pPr>
        <w:tabs>
          <w:tab w:val="num" w:pos="360"/>
        </w:tabs>
        <w:ind w:left="360" w:firstLine="491"/>
      </w:pPr>
    </w:lvl>
    <w:lvl w:ilvl="1">
      <w:start w:val="1"/>
      <w:numFmt w:val="decimal"/>
      <w:lvlText w:val="%1.%2."/>
      <w:lvlJc w:val="left"/>
      <w:pPr>
        <w:tabs>
          <w:tab w:val="num" w:pos="793"/>
        </w:tabs>
        <w:ind w:left="793" w:firstLine="58"/>
      </w:pPr>
      <w:rPr>
        <w:b w:val="0"/>
        <w:bCs w:val="0"/>
        <w:i w:val="0"/>
        <w:iCs w:val="0"/>
      </w:rPr>
    </w:lvl>
    <w:lvl w:ilvl="2">
      <w:start w:val="1"/>
      <w:numFmt w:val="decimal"/>
      <w:lvlText w:val="%1.%2.%3."/>
      <w:lvlJc w:val="left"/>
      <w:pPr>
        <w:tabs>
          <w:tab w:val="num" w:pos="0"/>
        </w:tabs>
        <w:ind w:left="0" w:firstLine="851"/>
      </w:pPr>
    </w:lvl>
    <w:lvl w:ilvl="3">
      <w:start w:val="1"/>
      <w:numFmt w:val="decimal"/>
      <w:lvlText w:val="%1.%2.%3.%4."/>
      <w:lvlJc w:val="left"/>
      <w:pPr>
        <w:tabs>
          <w:tab w:val="num" w:pos="0"/>
        </w:tabs>
        <w:ind w:left="0" w:firstLine="851"/>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3" w15:restartNumberingAfterBreak="0">
    <w:nsid w:val="39F1115F"/>
    <w:multiLevelType w:val="multilevel"/>
    <w:tmpl w:val="182CBC90"/>
    <w:lvl w:ilvl="0">
      <w:start w:val="4"/>
      <w:numFmt w:val="decimal"/>
      <w:lvlText w:val="%1."/>
      <w:lvlJc w:val="left"/>
      <w:pPr>
        <w:ind w:left="4472" w:hanging="360"/>
      </w:pPr>
      <w:rPr>
        <w:rFonts w:hint="default"/>
      </w:rPr>
    </w:lvl>
    <w:lvl w:ilvl="1">
      <w:start w:val="1"/>
      <w:numFmt w:val="decimal"/>
      <w:lvlText w:val="%1.%2."/>
      <w:lvlJc w:val="left"/>
      <w:pPr>
        <w:ind w:left="5399" w:hanging="720"/>
      </w:pPr>
      <w:rPr>
        <w:rFonts w:hint="default"/>
      </w:rPr>
    </w:lvl>
    <w:lvl w:ilvl="2">
      <w:start w:val="1"/>
      <w:numFmt w:val="decimal"/>
      <w:lvlText w:val="%1.%2.%3."/>
      <w:lvlJc w:val="left"/>
      <w:pPr>
        <w:ind w:left="5966" w:hanging="720"/>
      </w:pPr>
      <w:rPr>
        <w:rFonts w:hint="default"/>
      </w:rPr>
    </w:lvl>
    <w:lvl w:ilvl="3">
      <w:start w:val="1"/>
      <w:numFmt w:val="decimal"/>
      <w:lvlText w:val="%1.%2.%3.%4."/>
      <w:lvlJc w:val="left"/>
      <w:pPr>
        <w:ind w:left="6893" w:hanging="1080"/>
      </w:pPr>
      <w:rPr>
        <w:rFonts w:hint="default"/>
      </w:rPr>
    </w:lvl>
    <w:lvl w:ilvl="4">
      <w:start w:val="1"/>
      <w:numFmt w:val="decimal"/>
      <w:lvlText w:val="%1.%2.%3.%4.%5."/>
      <w:lvlJc w:val="left"/>
      <w:pPr>
        <w:ind w:left="7460" w:hanging="1080"/>
      </w:pPr>
      <w:rPr>
        <w:rFonts w:hint="default"/>
      </w:rPr>
    </w:lvl>
    <w:lvl w:ilvl="5">
      <w:start w:val="1"/>
      <w:numFmt w:val="decimal"/>
      <w:lvlText w:val="%1.%2.%3.%4.%5.%6."/>
      <w:lvlJc w:val="left"/>
      <w:pPr>
        <w:ind w:left="8387" w:hanging="1440"/>
      </w:pPr>
      <w:rPr>
        <w:rFonts w:hint="default"/>
      </w:rPr>
    </w:lvl>
    <w:lvl w:ilvl="6">
      <w:start w:val="1"/>
      <w:numFmt w:val="decimal"/>
      <w:lvlText w:val="%1.%2.%3.%4.%5.%6.%7."/>
      <w:lvlJc w:val="left"/>
      <w:pPr>
        <w:ind w:left="8954" w:hanging="1440"/>
      </w:pPr>
      <w:rPr>
        <w:rFonts w:hint="default"/>
      </w:rPr>
    </w:lvl>
    <w:lvl w:ilvl="7">
      <w:start w:val="1"/>
      <w:numFmt w:val="decimal"/>
      <w:lvlText w:val="%1.%2.%3.%4.%5.%6.%7.%8."/>
      <w:lvlJc w:val="left"/>
      <w:pPr>
        <w:ind w:left="9881" w:hanging="1800"/>
      </w:pPr>
      <w:rPr>
        <w:rFonts w:hint="default"/>
      </w:rPr>
    </w:lvl>
    <w:lvl w:ilvl="8">
      <w:start w:val="1"/>
      <w:numFmt w:val="decimal"/>
      <w:lvlText w:val="%1.%2.%3.%4.%5.%6.%7.%8.%9."/>
      <w:lvlJc w:val="left"/>
      <w:pPr>
        <w:ind w:left="10448" w:hanging="1800"/>
      </w:pPr>
      <w:rPr>
        <w:rFonts w:hint="default"/>
      </w:rPr>
    </w:lvl>
  </w:abstractNum>
  <w:abstractNum w:abstractNumId="14" w15:restartNumberingAfterBreak="0">
    <w:nsid w:val="3FDC1686"/>
    <w:multiLevelType w:val="multilevel"/>
    <w:tmpl w:val="8CF2B842"/>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420E47DA"/>
    <w:multiLevelType w:val="multilevel"/>
    <w:tmpl w:val="8CB214CE"/>
    <w:lvl w:ilvl="0">
      <w:start w:val="5"/>
      <w:numFmt w:val="decimal"/>
      <w:lvlText w:val="%1."/>
      <w:lvlJc w:val="left"/>
      <w:pPr>
        <w:ind w:left="360" w:hanging="360"/>
      </w:pPr>
      <w:rPr>
        <w:rFonts w:hint="default"/>
      </w:rPr>
    </w:lvl>
    <w:lvl w:ilvl="1">
      <w:start w:val="1"/>
      <w:numFmt w:val="decimal"/>
      <w:lvlText w:val="%1.%2."/>
      <w:lvlJc w:val="left"/>
      <w:pPr>
        <w:ind w:left="1855" w:hanging="7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608" w:hanging="1800"/>
      </w:pPr>
      <w:rPr>
        <w:rFonts w:hint="default"/>
      </w:rPr>
    </w:lvl>
  </w:abstractNum>
  <w:abstractNum w:abstractNumId="16" w15:restartNumberingAfterBreak="0">
    <w:nsid w:val="56BE0811"/>
    <w:multiLevelType w:val="multilevel"/>
    <w:tmpl w:val="054A2092"/>
    <w:lvl w:ilvl="0">
      <w:start w:val="1"/>
      <w:numFmt w:val="decimal"/>
      <w:lvlText w:val="%1."/>
      <w:lvlJc w:val="left"/>
      <w:pPr>
        <w:tabs>
          <w:tab w:val="num" w:pos="360"/>
        </w:tabs>
        <w:ind w:left="360" w:firstLine="491"/>
      </w:pPr>
    </w:lvl>
    <w:lvl w:ilvl="1">
      <w:start w:val="1"/>
      <w:numFmt w:val="decimal"/>
      <w:lvlText w:val="%1.%2."/>
      <w:lvlJc w:val="left"/>
      <w:pPr>
        <w:tabs>
          <w:tab w:val="num" w:pos="793"/>
        </w:tabs>
        <w:ind w:left="793" w:firstLine="58"/>
      </w:pPr>
      <w:rPr>
        <w:b w:val="0"/>
        <w:bCs w:val="0"/>
        <w:i w:val="0"/>
        <w:iCs w:val="0"/>
        <w:color w:val="auto"/>
      </w:rPr>
    </w:lvl>
    <w:lvl w:ilvl="2">
      <w:start w:val="1"/>
      <w:numFmt w:val="decimal"/>
      <w:lvlText w:val="%1.%2.%3."/>
      <w:lvlJc w:val="left"/>
      <w:pPr>
        <w:tabs>
          <w:tab w:val="num" w:pos="0"/>
        </w:tabs>
        <w:ind w:left="0" w:firstLine="851"/>
      </w:pPr>
      <w:rPr>
        <w:i w:val="0"/>
      </w:rPr>
    </w:lvl>
    <w:lvl w:ilvl="3">
      <w:start w:val="1"/>
      <w:numFmt w:val="decimal"/>
      <w:lvlText w:val="%1.%2.%3.%4."/>
      <w:lvlJc w:val="left"/>
      <w:pPr>
        <w:tabs>
          <w:tab w:val="num" w:pos="0"/>
        </w:tabs>
        <w:ind w:left="0" w:firstLine="851"/>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7" w15:restartNumberingAfterBreak="0">
    <w:nsid w:val="5D431745"/>
    <w:multiLevelType w:val="hybridMultilevel"/>
    <w:tmpl w:val="8CDA33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0085C88"/>
    <w:multiLevelType w:val="multilevel"/>
    <w:tmpl w:val="3D20485E"/>
    <w:lvl w:ilvl="0">
      <w:start w:val="8"/>
      <w:numFmt w:val="decimal"/>
      <w:lvlText w:val="%1."/>
      <w:lvlJc w:val="left"/>
      <w:pPr>
        <w:ind w:left="360" w:hanging="360"/>
      </w:pPr>
      <w:rPr>
        <w:rFonts w:hint="default"/>
      </w:rPr>
    </w:lvl>
    <w:lvl w:ilvl="1">
      <w:start w:val="3"/>
      <w:numFmt w:val="decimal"/>
      <w:lvlText w:val="%1.%2."/>
      <w:lvlJc w:val="left"/>
      <w:pPr>
        <w:ind w:left="1344" w:hanging="720"/>
      </w:pPr>
      <w:rPr>
        <w:rFonts w:hint="default"/>
      </w:rPr>
    </w:lvl>
    <w:lvl w:ilvl="2">
      <w:start w:val="1"/>
      <w:numFmt w:val="decimal"/>
      <w:lvlText w:val="%1.%2.%3."/>
      <w:lvlJc w:val="left"/>
      <w:pPr>
        <w:ind w:left="1968" w:hanging="720"/>
      </w:pPr>
      <w:rPr>
        <w:rFonts w:hint="default"/>
      </w:rPr>
    </w:lvl>
    <w:lvl w:ilvl="3">
      <w:start w:val="1"/>
      <w:numFmt w:val="decimal"/>
      <w:lvlText w:val="%1.%2.%3.%4."/>
      <w:lvlJc w:val="left"/>
      <w:pPr>
        <w:ind w:left="2952" w:hanging="1080"/>
      </w:pPr>
      <w:rPr>
        <w:rFonts w:hint="default"/>
      </w:rPr>
    </w:lvl>
    <w:lvl w:ilvl="4">
      <w:start w:val="1"/>
      <w:numFmt w:val="decimal"/>
      <w:lvlText w:val="%1.%2.%3.%4.%5."/>
      <w:lvlJc w:val="left"/>
      <w:pPr>
        <w:ind w:left="3576" w:hanging="1080"/>
      </w:pPr>
      <w:rPr>
        <w:rFonts w:hint="default"/>
      </w:rPr>
    </w:lvl>
    <w:lvl w:ilvl="5">
      <w:start w:val="1"/>
      <w:numFmt w:val="decimal"/>
      <w:lvlText w:val="%1.%2.%3.%4.%5.%6."/>
      <w:lvlJc w:val="left"/>
      <w:pPr>
        <w:ind w:left="4560" w:hanging="1440"/>
      </w:pPr>
      <w:rPr>
        <w:rFonts w:hint="default"/>
      </w:rPr>
    </w:lvl>
    <w:lvl w:ilvl="6">
      <w:start w:val="1"/>
      <w:numFmt w:val="decimal"/>
      <w:lvlText w:val="%1.%2.%3.%4.%5.%6.%7."/>
      <w:lvlJc w:val="left"/>
      <w:pPr>
        <w:ind w:left="5184" w:hanging="1440"/>
      </w:pPr>
      <w:rPr>
        <w:rFonts w:hint="default"/>
      </w:rPr>
    </w:lvl>
    <w:lvl w:ilvl="7">
      <w:start w:val="1"/>
      <w:numFmt w:val="decimal"/>
      <w:lvlText w:val="%1.%2.%3.%4.%5.%6.%7.%8."/>
      <w:lvlJc w:val="left"/>
      <w:pPr>
        <w:ind w:left="6168" w:hanging="1800"/>
      </w:pPr>
      <w:rPr>
        <w:rFonts w:hint="default"/>
      </w:rPr>
    </w:lvl>
    <w:lvl w:ilvl="8">
      <w:start w:val="1"/>
      <w:numFmt w:val="decimal"/>
      <w:lvlText w:val="%1.%2.%3.%4.%5.%6.%7.%8.%9."/>
      <w:lvlJc w:val="left"/>
      <w:pPr>
        <w:ind w:left="6792" w:hanging="1800"/>
      </w:pPr>
      <w:rPr>
        <w:rFonts w:hint="default"/>
      </w:rPr>
    </w:lvl>
  </w:abstractNum>
  <w:abstractNum w:abstractNumId="19" w15:restartNumberingAfterBreak="0">
    <w:nsid w:val="619274AA"/>
    <w:multiLevelType w:val="multilevel"/>
    <w:tmpl w:val="EA66E05E"/>
    <w:lvl w:ilvl="0">
      <w:start w:val="2"/>
      <w:numFmt w:val="decimal"/>
      <w:lvlText w:val="%1."/>
      <w:lvlJc w:val="left"/>
      <w:pPr>
        <w:ind w:left="540" w:hanging="540"/>
      </w:pPr>
      <w:rPr>
        <w:rFonts w:hint="default"/>
      </w:rPr>
    </w:lvl>
    <w:lvl w:ilvl="1">
      <w:start w:val="2"/>
      <w:numFmt w:val="decimal"/>
      <w:lvlText w:val="%1.%2."/>
      <w:lvlJc w:val="left"/>
      <w:pPr>
        <w:ind w:left="682" w:hanging="540"/>
      </w:pPr>
      <w:rPr>
        <w:rFonts w:hint="default"/>
      </w:rPr>
    </w:lvl>
    <w:lvl w:ilvl="2">
      <w:start w:val="1"/>
      <w:numFmt w:val="decimal"/>
      <w:lvlText w:val="%1.%2.%3."/>
      <w:lvlJc w:val="left"/>
      <w:pPr>
        <w:ind w:left="1004" w:hanging="720"/>
      </w:pPr>
      <w:rPr>
        <w:rFonts w:hint="default"/>
      </w:rPr>
    </w:lvl>
    <w:lvl w:ilvl="3">
      <w:start w:val="2"/>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0" w15:restartNumberingAfterBreak="0">
    <w:nsid w:val="62EC4F0E"/>
    <w:multiLevelType w:val="multilevel"/>
    <w:tmpl w:val="333CDE2E"/>
    <w:lvl w:ilvl="0">
      <w:start w:val="5"/>
      <w:numFmt w:val="decimal"/>
      <w:lvlText w:val="%1."/>
      <w:lvlJc w:val="left"/>
      <w:pPr>
        <w:ind w:left="4547" w:hanging="435"/>
      </w:pPr>
      <w:rPr>
        <w:rFonts w:hint="default"/>
      </w:rPr>
    </w:lvl>
    <w:lvl w:ilvl="1">
      <w:start w:val="15"/>
      <w:numFmt w:val="decimal"/>
      <w:lvlText w:val="%1.%2."/>
      <w:lvlJc w:val="left"/>
      <w:pPr>
        <w:ind w:left="1146" w:hanging="7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608" w:hanging="1800"/>
      </w:pPr>
      <w:rPr>
        <w:rFonts w:hint="default"/>
      </w:rPr>
    </w:lvl>
  </w:abstractNum>
  <w:abstractNum w:abstractNumId="21" w15:restartNumberingAfterBreak="0">
    <w:nsid w:val="63F4663F"/>
    <w:multiLevelType w:val="multilevel"/>
    <w:tmpl w:val="A20C2AD2"/>
    <w:lvl w:ilvl="0">
      <w:start w:val="8"/>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4AD19D1"/>
    <w:multiLevelType w:val="multilevel"/>
    <w:tmpl w:val="7C462B08"/>
    <w:lvl w:ilvl="0">
      <w:start w:val="3"/>
      <w:numFmt w:val="decimal"/>
      <w:lvlText w:val="%1"/>
      <w:lvlJc w:val="left"/>
      <w:pPr>
        <w:ind w:left="360" w:hanging="360"/>
      </w:pPr>
      <w:rPr>
        <w:rFonts w:hint="default"/>
      </w:rPr>
    </w:lvl>
    <w:lvl w:ilvl="1">
      <w:start w:val="3"/>
      <w:numFmt w:val="decimal"/>
      <w:lvlText w:val="%1.%2"/>
      <w:lvlJc w:val="left"/>
      <w:pPr>
        <w:ind w:left="1288" w:hanging="72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5208" w:hanging="180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704" w:hanging="2160"/>
      </w:pPr>
      <w:rPr>
        <w:rFonts w:hint="default"/>
      </w:rPr>
    </w:lvl>
  </w:abstractNum>
  <w:abstractNum w:abstractNumId="23" w15:restartNumberingAfterBreak="0">
    <w:nsid w:val="6540169C"/>
    <w:multiLevelType w:val="multilevel"/>
    <w:tmpl w:val="D4A2FAD8"/>
    <w:lvl w:ilvl="0">
      <w:start w:val="1"/>
      <w:numFmt w:val="decimal"/>
      <w:lvlText w:val="%1."/>
      <w:lvlJc w:val="left"/>
      <w:pPr>
        <w:ind w:left="3621" w:hanging="360"/>
      </w:pPr>
      <w:rPr>
        <w:rFonts w:hint="default"/>
      </w:rPr>
    </w:lvl>
    <w:lvl w:ilvl="1">
      <w:start w:val="4"/>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124" w:hanging="72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186" w:hanging="108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248" w:hanging="1440"/>
      </w:pPr>
      <w:rPr>
        <w:rFonts w:hint="default"/>
      </w:rPr>
    </w:lvl>
  </w:abstractNum>
  <w:abstractNum w:abstractNumId="24" w15:restartNumberingAfterBreak="0">
    <w:nsid w:val="71F057DD"/>
    <w:multiLevelType w:val="multilevel"/>
    <w:tmpl w:val="44361E2C"/>
    <w:lvl w:ilvl="0">
      <w:start w:val="6"/>
      <w:numFmt w:val="decimal"/>
      <w:lvlText w:val="%1."/>
      <w:lvlJc w:val="left"/>
      <w:pPr>
        <w:ind w:left="644" w:hanging="360"/>
      </w:pPr>
      <w:rPr>
        <w:rFonts w:hint="default"/>
        <w:b/>
      </w:rPr>
    </w:lvl>
    <w:lvl w:ilvl="1">
      <w:start w:val="1"/>
      <w:numFmt w:val="decimal"/>
      <w:lvlText w:val="%1.%2."/>
      <w:lvlJc w:val="left"/>
      <w:pPr>
        <w:ind w:left="1146"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25" w15:restartNumberingAfterBreak="0">
    <w:nsid w:val="7B9024FC"/>
    <w:multiLevelType w:val="multilevel"/>
    <w:tmpl w:val="44361E2C"/>
    <w:lvl w:ilvl="0">
      <w:start w:val="6"/>
      <w:numFmt w:val="decimal"/>
      <w:lvlText w:val="%1."/>
      <w:lvlJc w:val="left"/>
      <w:pPr>
        <w:ind w:left="644" w:hanging="360"/>
      </w:pPr>
      <w:rPr>
        <w:rFonts w:hint="default"/>
        <w:b/>
      </w:rPr>
    </w:lvl>
    <w:lvl w:ilvl="1">
      <w:start w:val="1"/>
      <w:numFmt w:val="decimal"/>
      <w:lvlText w:val="%1.%2."/>
      <w:lvlJc w:val="left"/>
      <w:pPr>
        <w:ind w:left="1146"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26" w15:restartNumberingAfterBreak="0">
    <w:nsid w:val="7CFB028B"/>
    <w:multiLevelType w:val="multilevel"/>
    <w:tmpl w:val="07E64BB6"/>
    <w:lvl w:ilvl="0">
      <w:start w:val="2"/>
      <w:numFmt w:val="decimal"/>
      <w:lvlText w:val="%1."/>
      <w:lvlJc w:val="left"/>
      <w:pPr>
        <w:ind w:left="360" w:hanging="360"/>
      </w:pPr>
      <w:rPr>
        <w:rFonts w:hint="default"/>
        <w:b/>
      </w:rPr>
    </w:lvl>
    <w:lvl w:ilvl="1">
      <w:start w:val="8"/>
      <w:numFmt w:val="decimal"/>
      <w:lvlText w:val="%1.%2."/>
      <w:lvlJc w:val="left"/>
      <w:pPr>
        <w:ind w:left="1288" w:hanging="720"/>
      </w:pPr>
      <w:rPr>
        <w:rFonts w:hint="default"/>
        <w:b w:val="0"/>
      </w:rPr>
    </w:lvl>
    <w:lvl w:ilvl="2">
      <w:start w:val="1"/>
      <w:numFmt w:val="decimal"/>
      <w:lvlText w:val="%1.%2.%3."/>
      <w:lvlJc w:val="left"/>
      <w:pPr>
        <w:ind w:left="1856" w:hanging="720"/>
      </w:pPr>
      <w:rPr>
        <w:rFonts w:hint="default"/>
        <w:b/>
      </w:rPr>
    </w:lvl>
    <w:lvl w:ilvl="3">
      <w:start w:val="1"/>
      <w:numFmt w:val="decimal"/>
      <w:lvlText w:val="%1.%2.%3.%4."/>
      <w:lvlJc w:val="left"/>
      <w:pPr>
        <w:ind w:left="2784" w:hanging="1080"/>
      </w:pPr>
      <w:rPr>
        <w:rFonts w:hint="default"/>
        <w:b/>
      </w:rPr>
    </w:lvl>
    <w:lvl w:ilvl="4">
      <w:start w:val="1"/>
      <w:numFmt w:val="decimal"/>
      <w:lvlText w:val="%1.%2.%3.%4.%5."/>
      <w:lvlJc w:val="left"/>
      <w:pPr>
        <w:ind w:left="3352" w:hanging="1080"/>
      </w:pPr>
      <w:rPr>
        <w:rFonts w:hint="default"/>
        <w:b/>
      </w:rPr>
    </w:lvl>
    <w:lvl w:ilvl="5">
      <w:start w:val="1"/>
      <w:numFmt w:val="decimal"/>
      <w:lvlText w:val="%1.%2.%3.%4.%5.%6."/>
      <w:lvlJc w:val="left"/>
      <w:pPr>
        <w:ind w:left="4280" w:hanging="1440"/>
      </w:pPr>
      <w:rPr>
        <w:rFonts w:hint="default"/>
        <w:b/>
      </w:rPr>
    </w:lvl>
    <w:lvl w:ilvl="6">
      <w:start w:val="1"/>
      <w:numFmt w:val="decimal"/>
      <w:lvlText w:val="%1.%2.%3.%4.%5.%6.%7."/>
      <w:lvlJc w:val="left"/>
      <w:pPr>
        <w:ind w:left="4848" w:hanging="1440"/>
      </w:pPr>
      <w:rPr>
        <w:rFonts w:hint="default"/>
        <w:b/>
      </w:rPr>
    </w:lvl>
    <w:lvl w:ilvl="7">
      <w:start w:val="1"/>
      <w:numFmt w:val="decimal"/>
      <w:lvlText w:val="%1.%2.%3.%4.%5.%6.%7.%8."/>
      <w:lvlJc w:val="left"/>
      <w:pPr>
        <w:ind w:left="5776" w:hanging="1800"/>
      </w:pPr>
      <w:rPr>
        <w:rFonts w:hint="default"/>
        <w:b/>
      </w:rPr>
    </w:lvl>
    <w:lvl w:ilvl="8">
      <w:start w:val="1"/>
      <w:numFmt w:val="decimal"/>
      <w:lvlText w:val="%1.%2.%3.%4.%5.%6.%7.%8.%9."/>
      <w:lvlJc w:val="left"/>
      <w:pPr>
        <w:ind w:left="6344" w:hanging="1800"/>
      </w:pPr>
      <w:rPr>
        <w:rFonts w:hint="default"/>
        <w:b/>
      </w:rPr>
    </w:lvl>
  </w:abstractNum>
  <w:num w:numId="1" w16cid:durableId="804666142">
    <w:abstractNumId w:val="0"/>
  </w:num>
  <w:num w:numId="2" w16cid:durableId="1536693297">
    <w:abstractNumId w:val="1"/>
  </w:num>
  <w:num w:numId="3" w16cid:durableId="934678828">
    <w:abstractNumId w:val="23"/>
  </w:num>
  <w:num w:numId="4" w16cid:durableId="492374383">
    <w:abstractNumId w:val="3"/>
  </w:num>
  <w:num w:numId="5" w16cid:durableId="847907054">
    <w:abstractNumId w:val="22"/>
  </w:num>
  <w:num w:numId="6" w16cid:durableId="938636947">
    <w:abstractNumId w:val="11"/>
  </w:num>
  <w:num w:numId="7" w16cid:durableId="1204827051">
    <w:abstractNumId w:val="9"/>
  </w:num>
  <w:num w:numId="8" w16cid:durableId="510946503">
    <w:abstractNumId w:val="2"/>
  </w:num>
  <w:num w:numId="9" w16cid:durableId="1977569413">
    <w:abstractNumId w:val="20"/>
  </w:num>
  <w:num w:numId="10" w16cid:durableId="1121339080">
    <w:abstractNumId w:val="24"/>
  </w:num>
  <w:num w:numId="11" w16cid:durableId="363099407">
    <w:abstractNumId w:val="5"/>
  </w:num>
  <w:num w:numId="12" w16cid:durableId="1097943443">
    <w:abstractNumId w:val="4"/>
  </w:num>
  <w:num w:numId="13" w16cid:durableId="1898123987">
    <w:abstractNumId w:val="26"/>
  </w:num>
  <w:num w:numId="14" w16cid:durableId="8541483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50890807">
    <w:abstractNumId w:val="19"/>
  </w:num>
  <w:num w:numId="16" w16cid:durableId="740953336">
    <w:abstractNumId w:val="7"/>
  </w:num>
  <w:num w:numId="17" w16cid:durableId="727151193">
    <w:abstractNumId w:val="15"/>
  </w:num>
  <w:num w:numId="18" w16cid:durableId="1831825663">
    <w:abstractNumId w:val="17"/>
  </w:num>
  <w:num w:numId="19" w16cid:durableId="873689515">
    <w:abstractNumId w:val="13"/>
  </w:num>
  <w:num w:numId="20" w16cid:durableId="920139557">
    <w:abstractNumId w:val="8"/>
  </w:num>
  <w:num w:numId="21" w16cid:durableId="775291213">
    <w:abstractNumId w:val="10"/>
  </w:num>
  <w:num w:numId="22" w16cid:durableId="1712923620">
    <w:abstractNumId w:val="12"/>
  </w:num>
  <w:num w:numId="23" w16cid:durableId="1712878981">
    <w:abstractNumId w:val="16"/>
  </w:num>
  <w:num w:numId="24" w16cid:durableId="391848604">
    <w:abstractNumId w:val="6"/>
  </w:num>
  <w:num w:numId="25" w16cid:durableId="1394624534">
    <w:abstractNumId w:val="18"/>
  </w:num>
  <w:num w:numId="26" w16cid:durableId="347366341">
    <w:abstractNumId w:val="25"/>
  </w:num>
  <w:num w:numId="27" w16cid:durableId="340131909">
    <w:abstractNumId w:val="21"/>
  </w:num>
  <w:num w:numId="28" w16cid:durableId="33195130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94F"/>
    <w:rsid w:val="000022E0"/>
    <w:rsid w:val="00003133"/>
    <w:rsid w:val="00005B0C"/>
    <w:rsid w:val="00006539"/>
    <w:rsid w:val="00010A0D"/>
    <w:rsid w:val="0001100C"/>
    <w:rsid w:val="00016BEF"/>
    <w:rsid w:val="000207B6"/>
    <w:rsid w:val="00023157"/>
    <w:rsid w:val="00025E0F"/>
    <w:rsid w:val="000263F6"/>
    <w:rsid w:val="000320A5"/>
    <w:rsid w:val="00040A29"/>
    <w:rsid w:val="000414AA"/>
    <w:rsid w:val="00045D3A"/>
    <w:rsid w:val="00046519"/>
    <w:rsid w:val="00052240"/>
    <w:rsid w:val="00053830"/>
    <w:rsid w:val="000543E5"/>
    <w:rsid w:val="00056287"/>
    <w:rsid w:val="0005725B"/>
    <w:rsid w:val="00057AFD"/>
    <w:rsid w:val="0006437F"/>
    <w:rsid w:val="00065654"/>
    <w:rsid w:val="0007260F"/>
    <w:rsid w:val="000732E3"/>
    <w:rsid w:val="000748A6"/>
    <w:rsid w:val="00074981"/>
    <w:rsid w:val="000774DE"/>
    <w:rsid w:val="00080657"/>
    <w:rsid w:val="00083961"/>
    <w:rsid w:val="00083C87"/>
    <w:rsid w:val="000930EE"/>
    <w:rsid w:val="000A1219"/>
    <w:rsid w:val="000A71F9"/>
    <w:rsid w:val="000C4921"/>
    <w:rsid w:val="000C57EF"/>
    <w:rsid w:val="000D08D0"/>
    <w:rsid w:val="000D1522"/>
    <w:rsid w:val="000D1AFA"/>
    <w:rsid w:val="000D47CD"/>
    <w:rsid w:val="000E3719"/>
    <w:rsid w:val="000F56C0"/>
    <w:rsid w:val="000F6892"/>
    <w:rsid w:val="000F70CA"/>
    <w:rsid w:val="001001CF"/>
    <w:rsid w:val="001030FF"/>
    <w:rsid w:val="0010362F"/>
    <w:rsid w:val="001036BC"/>
    <w:rsid w:val="001108D8"/>
    <w:rsid w:val="00112B0E"/>
    <w:rsid w:val="001168C9"/>
    <w:rsid w:val="00123700"/>
    <w:rsid w:val="00123809"/>
    <w:rsid w:val="00124472"/>
    <w:rsid w:val="00124736"/>
    <w:rsid w:val="001256E7"/>
    <w:rsid w:val="00130237"/>
    <w:rsid w:val="00133500"/>
    <w:rsid w:val="00134CC9"/>
    <w:rsid w:val="001408D8"/>
    <w:rsid w:val="001420A7"/>
    <w:rsid w:val="00142D49"/>
    <w:rsid w:val="001475FC"/>
    <w:rsid w:val="00152763"/>
    <w:rsid w:val="00162256"/>
    <w:rsid w:val="00163EEE"/>
    <w:rsid w:val="001716FA"/>
    <w:rsid w:val="00174339"/>
    <w:rsid w:val="00175A9E"/>
    <w:rsid w:val="00176663"/>
    <w:rsid w:val="00182F8B"/>
    <w:rsid w:val="001832D6"/>
    <w:rsid w:val="00191FF5"/>
    <w:rsid w:val="00197A73"/>
    <w:rsid w:val="001B3EA0"/>
    <w:rsid w:val="001B73AC"/>
    <w:rsid w:val="001B7E3F"/>
    <w:rsid w:val="001C19AF"/>
    <w:rsid w:val="001C4C0E"/>
    <w:rsid w:val="001C6EF5"/>
    <w:rsid w:val="001D12E9"/>
    <w:rsid w:val="001D4AE6"/>
    <w:rsid w:val="001D6809"/>
    <w:rsid w:val="001E3ABB"/>
    <w:rsid w:val="001E4AC2"/>
    <w:rsid w:val="001F7FC6"/>
    <w:rsid w:val="00212085"/>
    <w:rsid w:val="00212C36"/>
    <w:rsid w:val="002138A4"/>
    <w:rsid w:val="0021482A"/>
    <w:rsid w:val="00220B2B"/>
    <w:rsid w:val="002227E1"/>
    <w:rsid w:val="00222A32"/>
    <w:rsid w:val="00222E71"/>
    <w:rsid w:val="00224C1B"/>
    <w:rsid w:val="00225495"/>
    <w:rsid w:val="00231A33"/>
    <w:rsid w:val="00234715"/>
    <w:rsid w:val="00240A01"/>
    <w:rsid w:val="00240DAB"/>
    <w:rsid w:val="0024459C"/>
    <w:rsid w:val="00260AFE"/>
    <w:rsid w:val="002622AF"/>
    <w:rsid w:val="00265C42"/>
    <w:rsid w:val="0027022A"/>
    <w:rsid w:val="00275380"/>
    <w:rsid w:val="002757DD"/>
    <w:rsid w:val="002758C3"/>
    <w:rsid w:val="00275DCE"/>
    <w:rsid w:val="00280529"/>
    <w:rsid w:val="00290696"/>
    <w:rsid w:val="00293763"/>
    <w:rsid w:val="0029559D"/>
    <w:rsid w:val="00295647"/>
    <w:rsid w:val="002A13D1"/>
    <w:rsid w:val="002A281E"/>
    <w:rsid w:val="002A2DDB"/>
    <w:rsid w:val="002A5564"/>
    <w:rsid w:val="002B0E1A"/>
    <w:rsid w:val="002B2B93"/>
    <w:rsid w:val="002B6DB8"/>
    <w:rsid w:val="002C16EC"/>
    <w:rsid w:val="002C387D"/>
    <w:rsid w:val="002C5A8A"/>
    <w:rsid w:val="002D5014"/>
    <w:rsid w:val="002D52D9"/>
    <w:rsid w:val="002E041C"/>
    <w:rsid w:val="002E22F4"/>
    <w:rsid w:val="002E38E5"/>
    <w:rsid w:val="002E6E5E"/>
    <w:rsid w:val="003009B2"/>
    <w:rsid w:val="003022B5"/>
    <w:rsid w:val="00302C89"/>
    <w:rsid w:val="003030A4"/>
    <w:rsid w:val="00305C2E"/>
    <w:rsid w:val="00305FB8"/>
    <w:rsid w:val="00314861"/>
    <w:rsid w:val="00315F34"/>
    <w:rsid w:val="00316A65"/>
    <w:rsid w:val="00322410"/>
    <w:rsid w:val="0032495E"/>
    <w:rsid w:val="00324CC3"/>
    <w:rsid w:val="0033546D"/>
    <w:rsid w:val="0033582D"/>
    <w:rsid w:val="0034016E"/>
    <w:rsid w:val="00342EDD"/>
    <w:rsid w:val="00344479"/>
    <w:rsid w:val="00375729"/>
    <w:rsid w:val="00375DFF"/>
    <w:rsid w:val="00376FE9"/>
    <w:rsid w:val="0037776E"/>
    <w:rsid w:val="00382436"/>
    <w:rsid w:val="00384359"/>
    <w:rsid w:val="0038711B"/>
    <w:rsid w:val="003878C6"/>
    <w:rsid w:val="00395128"/>
    <w:rsid w:val="0039650D"/>
    <w:rsid w:val="003973F8"/>
    <w:rsid w:val="00397643"/>
    <w:rsid w:val="003A20D7"/>
    <w:rsid w:val="003A42AE"/>
    <w:rsid w:val="003A56E3"/>
    <w:rsid w:val="003C2CD6"/>
    <w:rsid w:val="003D08D6"/>
    <w:rsid w:val="003D5231"/>
    <w:rsid w:val="003E0F18"/>
    <w:rsid w:val="003E42A1"/>
    <w:rsid w:val="003F6570"/>
    <w:rsid w:val="003F67B8"/>
    <w:rsid w:val="00401E55"/>
    <w:rsid w:val="00402FBE"/>
    <w:rsid w:val="004034DE"/>
    <w:rsid w:val="00405049"/>
    <w:rsid w:val="004105A1"/>
    <w:rsid w:val="0041465E"/>
    <w:rsid w:val="0041569A"/>
    <w:rsid w:val="0041579D"/>
    <w:rsid w:val="00415FFF"/>
    <w:rsid w:val="00417746"/>
    <w:rsid w:val="00424D46"/>
    <w:rsid w:val="00425941"/>
    <w:rsid w:val="0042647A"/>
    <w:rsid w:val="00426B00"/>
    <w:rsid w:val="00426B57"/>
    <w:rsid w:val="004324C3"/>
    <w:rsid w:val="00434547"/>
    <w:rsid w:val="00444406"/>
    <w:rsid w:val="00444CC5"/>
    <w:rsid w:val="00450A52"/>
    <w:rsid w:val="00456AB5"/>
    <w:rsid w:val="00470321"/>
    <w:rsid w:val="0047118F"/>
    <w:rsid w:val="00476039"/>
    <w:rsid w:val="00481965"/>
    <w:rsid w:val="00484508"/>
    <w:rsid w:val="00484521"/>
    <w:rsid w:val="004871AC"/>
    <w:rsid w:val="004875AD"/>
    <w:rsid w:val="00490DC6"/>
    <w:rsid w:val="004940AE"/>
    <w:rsid w:val="004945E1"/>
    <w:rsid w:val="004967C3"/>
    <w:rsid w:val="004A38A8"/>
    <w:rsid w:val="004A4690"/>
    <w:rsid w:val="004A553C"/>
    <w:rsid w:val="004A74D0"/>
    <w:rsid w:val="004B0ABE"/>
    <w:rsid w:val="004B102C"/>
    <w:rsid w:val="004B703D"/>
    <w:rsid w:val="004C4C94"/>
    <w:rsid w:val="004C6C62"/>
    <w:rsid w:val="004D0E3F"/>
    <w:rsid w:val="004D0FBA"/>
    <w:rsid w:val="004D2E85"/>
    <w:rsid w:val="004D646A"/>
    <w:rsid w:val="004D64D8"/>
    <w:rsid w:val="004D6FBE"/>
    <w:rsid w:val="004E1E41"/>
    <w:rsid w:val="004E38EA"/>
    <w:rsid w:val="004E6115"/>
    <w:rsid w:val="004F21D1"/>
    <w:rsid w:val="004F38E6"/>
    <w:rsid w:val="00501595"/>
    <w:rsid w:val="005069EB"/>
    <w:rsid w:val="00506EDE"/>
    <w:rsid w:val="005109EF"/>
    <w:rsid w:val="005129EB"/>
    <w:rsid w:val="0051426D"/>
    <w:rsid w:val="00523A2B"/>
    <w:rsid w:val="0053466E"/>
    <w:rsid w:val="00540F92"/>
    <w:rsid w:val="00541F71"/>
    <w:rsid w:val="0054356D"/>
    <w:rsid w:val="005441F6"/>
    <w:rsid w:val="0054445C"/>
    <w:rsid w:val="00545B25"/>
    <w:rsid w:val="00545FD7"/>
    <w:rsid w:val="005461CB"/>
    <w:rsid w:val="0055073C"/>
    <w:rsid w:val="0055379D"/>
    <w:rsid w:val="00555125"/>
    <w:rsid w:val="005555A7"/>
    <w:rsid w:val="0055784B"/>
    <w:rsid w:val="00566666"/>
    <w:rsid w:val="00566830"/>
    <w:rsid w:val="0057318B"/>
    <w:rsid w:val="005768EF"/>
    <w:rsid w:val="0058069D"/>
    <w:rsid w:val="00580E53"/>
    <w:rsid w:val="00581825"/>
    <w:rsid w:val="00583968"/>
    <w:rsid w:val="00584E8C"/>
    <w:rsid w:val="0059632B"/>
    <w:rsid w:val="0059644F"/>
    <w:rsid w:val="00597746"/>
    <w:rsid w:val="005A0A2B"/>
    <w:rsid w:val="005A40EB"/>
    <w:rsid w:val="005A62F4"/>
    <w:rsid w:val="005A7071"/>
    <w:rsid w:val="005B7114"/>
    <w:rsid w:val="005C59AC"/>
    <w:rsid w:val="005C6569"/>
    <w:rsid w:val="005C78D8"/>
    <w:rsid w:val="005D5590"/>
    <w:rsid w:val="005E1F10"/>
    <w:rsid w:val="005E3C7A"/>
    <w:rsid w:val="005E744C"/>
    <w:rsid w:val="005F223E"/>
    <w:rsid w:val="005F601A"/>
    <w:rsid w:val="005F6DF5"/>
    <w:rsid w:val="00602354"/>
    <w:rsid w:val="00603BB8"/>
    <w:rsid w:val="00604E82"/>
    <w:rsid w:val="006114CE"/>
    <w:rsid w:val="006125C8"/>
    <w:rsid w:val="0062043B"/>
    <w:rsid w:val="00622425"/>
    <w:rsid w:val="006259FE"/>
    <w:rsid w:val="0062757A"/>
    <w:rsid w:val="0063183D"/>
    <w:rsid w:val="00632ABF"/>
    <w:rsid w:val="00633304"/>
    <w:rsid w:val="00635196"/>
    <w:rsid w:val="0064398F"/>
    <w:rsid w:val="00644F36"/>
    <w:rsid w:val="006545AF"/>
    <w:rsid w:val="0066410F"/>
    <w:rsid w:val="00664ABC"/>
    <w:rsid w:val="00667F4B"/>
    <w:rsid w:val="00670D3D"/>
    <w:rsid w:val="00674259"/>
    <w:rsid w:val="00675F9B"/>
    <w:rsid w:val="0067768A"/>
    <w:rsid w:val="00680EF9"/>
    <w:rsid w:val="00680F2A"/>
    <w:rsid w:val="00684F04"/>
    <w:rsid w:val="006939C5"/>
    <w:rsid w:val="00695C05"/>
    <w:rsid w:val="006963FC"/>
    <w:rsid w:val="006A4C41"/>
    <w:rsid w:val="006A503D"/>
    <w:rsid w:val="006A6DA7"/>
    <w:rsid w:val="006B1BEB"/>
    <w:rsid w:val="006B2C21"/>
    <w:rsid w:val="006B3675"/>
    <w:rsid w:val="006B54EA"/>
    <w:rsid w:val="006B77E4"/>
    <w:rsid w:val="006C51E0"/>
    <w:rsid w:val="006C5498"/>
    <w:rsid w:val="006C5735"/>
    <w:rsid w:val="006D2AD9"/>
    <w:rsid w:val="006D4463"/>
    <w:rsid w:val="006D5AEC"/>
    <w:rsid w:val="006D5D32"/>
    <w:rsid w:val="006D7930"/>
    <w:rsid w:val="006E6657"/>
    <w:rsid w:val="006F1512"/>
    <w:rsid w:val="006F2587"/>
    <w:rsid w:val="006F5BE2"/>
    <w:rsid w:val="006F7993"/>
    <w:rsid w:val="00703C10"/>
    <w:rsid w:val="007056BD"/>
    <w:rsid w:val="0070694F"/>
    <w:rsid w:val="00710945"/>
    <w:rsid w:val="0071110B"/>
    <w:rsid w:val="00711544"/>
    <w:rsid w:val="0071558F"/>
    <w:rsid w:val="007249AE"/>
    <w:rsid w:val="00725F87"/>
    <w:rsid w:val="00730483"/>
    <w:rsid w:val="007322A9"/>
    <w:rsid w:val="0073394F"/>
    <w:rsid w:val="007352B1"/>
    <w:rsid w:val="00735546"/>
    <w:rsid w:val="00735E26"/>
    <w:rsid w:val="007445CF"/>
    <w:rsid w:val="0074766D"/>
    <w:rsid w:val="00762954"/>
    <w:rsid w:val="0076422F"/>
    <w:rsid w:val="00773D0B"/>
    <w:rsid w:val="00774ADB"/>
    <w:rsid w:val="00777DDD"/>
    <w:rsid w:val="00780BA9"/>
    <w:rsid w:val="00783817"/>
    <w:rsid w:val="007842E5"/>
    <w:rsid w:val="00787157"/>
    <w:rsid w:val="0079047E"/>
    <w:rsid w:val="00791CDA"/>
    <w:rsid w:val="00793612"/>
    <w:rsid w:val="0079364A"/>
    <w:rsid w:val="00794396"/>
    <w:rsid w:val="007A1715"/>
    <w:rsid w:val="007A1CAC"/>
    <w:rsid w:val="007A2C6F"/>
    <w:rsid w:val="007A4ACD"/>
    <w:rsid w:val="007A6ACB"/>
    <w:rsid w:val="007A6F27"/>
    <w:rsid w:val="007A785E"/>
    <w:rsid w:val="007B5460"/>
    <w:rsid w:val="007B6736"/>
    <w:rsid w:val="007C010A"/>
    <w:rsid w:val="007C17EE"/>
    <w:rsid w:val="007C3BC5"/>
    <w:rsid w:val="007C559C"/>
    <w:rsid w:val="007D2355"/>
    <w:rsid w:val="007D348C"/>
    <w:rsid w:val="007E4A5B"/>
    <w:rsid w:val="007E7BBF"/>
    <w:rsid w:val="007F10A1"/>
    <w:rsid w:val="007F26C9"/>
    <w:rsid w:val="00801D16"/>
    <w:rsid w:val="00813E8F"/>
    <w:rsid w:val="008156C5"/>
    <w:rsid w:val="0081661F"/>
    <w:rsid w:val="00816931"/>
    <w:rsid w:val="00825E75"/>
    <w:rsid w:val="00832E0F"/>
    <w:rsid w:val="00833D7E"/>
    <w:rsid w:val="008455B9"/>
    <w:rsid w:val="0085283D"/>
    <w:rsid w:val="00854451"/>
    <w:rsid w:val="00855D56"/>
    <w:rsid w:val="00856C00"/>
    <w:rsid w:val="00861C35"/>
    <w:rsid w:val="00863031"/>
    <w:rsid w:val="00863A92"/>
    <w:rsid w:val="00865704"/>
    <w:rsid w:val="0086766D"/>
    <w:rsid w:val="008702B9"/>
    <w:rsid w:val="008716EE"/>
    <w:rsid w:val="00872563"/>
    <w:rsid w:val="00874568"/>
    <w:rsid w:val="00874E71"/>
    <w:rsid w:val="00876355"/>
    <w:rsid w:val="0087749E"/>
    <w:rsid w:val="008846C7"/>
    <w:rsid w:val="00884D54"/>
    <w:rsid w:val="008861D6"/>
    <w:rsid w:val="00893612"/>
    <w:rsid w:val="008A2844"/>
    <w:rsid w:val="008A68B0"/>
    <w:rsid w:val="008B2166"/>
    <w:rsid w:val="008B3CC7"/>
    <w:rsid w:val="008B590F"/>
    <w:rsid w:val="008B5A74"/>
    <w:rsid w:val="008B7221"/>
    <w:rsid w:val="008C0063"/>
    <w:rsid w:val="008C113F"/>
    <w:rsid w:val="008C1DD5"/>
    <w:rsid w:val="008C3159"/>
    <w:rsid w:val="008D10E5"/>
    <w:rsid w:val="008D6A34"/>
    <w:rsid w:val="008E4C35"/>
    <w:rsid w:val="008E5F73"/>
    <w:rsid w:val="008F0C8B"/>
    <w:rsid w:val="008F20D3"/>
    <w:rsid w:val="008F7744"/>
    <w:rsid w:val="00900C53"/>
    <w:rsid w:val="00901E85"/>
    <w:rsid w:val="00903BF1"/>
    <w:rsid w:val="00903D87"/>
    <w:rsid w:val="0090785F"/>
    <w:rsid w:val="00911D0A"/>
    <w:rsid w:val="009126FD"/>
    <w:rsid w:val="00912E42"/>
    <w:rsid w:val="00924A88"/>
    <w:rsid w:val="0093388E"/>
    <w:rsid w:val="0094204E"/>
    <w:rsid w:val="00945BDD"/>
    <w:rsid w:val="0095039D"/>
    <w:rsid w:val="0096155B"/>
    <w:rsid w:val="00961628"/>
    <w:rsid w:val="00964806"/>
    <w:rsid w:val="009654A1"/>
    <w:rsid w:val="00967C01"/>
    <w:rsid w:val="009756E1"/>
    <w:rsid w:val="009761BD"/>
    <w:rsid w:val="0098042F"/>
    <w:rsid w:val="00981DEC"/>
    <w:rsid w:val="0098272E"/>
    <w:rsid w:val="00992476"/>
    <w:rsid w:val="00992AFA"/>
    <w:rsid w:val="009945A8"/>
    <w:rsid w:val="009947BC"/>
    <w:rsid w:val="00995C64"/>
    <w:rsid w:val="0099634C"/>
    <w:rsid w:val="00996523"/>
    <w:rsid w:val="00996D46"/>
    <w:rsid w:val="009A3840"/>
    <w:rsid w:val="009A3EA7"/>
    <w:rsid w:val="009A51C4"/>
    <w:rsid w:val="009A5860"/>
    <w:rsid w:val="009A7109"/>
    <w:rsid w:val="009C11D0"/>
    <w:rsid w:val="009D1172"/>
    <w:rsid w:val="009D3956"/>
    <w:rsid w:val="009D5AAE"/>
    <w:rsid w:val="009F17BF"/>
    <w:rsid w:val="009F6916"/>
    <w:rsid w:val="00A0322A"/>
    <w:rsid w:val="00A04015"/>
    <w:rsid w:val="00A110DC"/>
    <w:rsid w:val="00A15407"/>
    <w:rsid w:val="00A21AD3"/>
    <w:rsid w:val="00A21C61"/>
    <w:rsid w:val="00A2273D"/>
    <w:rsid w:val="00A27EB3"/>
    <w:rsid w:val="00A40293"/>
    <w:rsid w:val="00A41B92"/>
    <w:rsid w:val="00A439D3"/>
    <w:rsid w:val="00A440AE"/>
    <w:rsid w:val="00A56F96"/>
    <w:rsid w:val="00A57E30"/>
    <w:rsid w:val="00A57F47"/>
    <w:rsid w:val="00A61CCE"/>
    <w:rsid w:val="00A64C1A"/>
    <w:rsid w:val="00A66524"/>
    <w:rsid w:val="00A6692E"/>
    <w:rsid w:val="00A70AB7"/>
    <w:rsid w:val="00A75FC4"/>
    <w:rsid w:val="00A80FFA"/>
    <w:rsid w:val="00A81287"/>
    <w:rsid w:val="00A812F2"/>
    <w:rsid w:val="00A832AD"/>
    <w:rsid w:val="00A86512"/>
    <w:rsid w:val="00A94B60"/>
    <w:rsid w:val="00A97794"/>
    <w:rsid w:val="00A979B9"/>
    <w:rsid w:val="00AA4BE9"/>
    <w:rsid w:val="00AA6226"/>
    <w:rsid w:val="00AA68F3"/>
    <w:rsid w:val="00AA7391"/>
    <w:rsid w:val="00AD1200"/>
    <w:rsid w:val="00AE326E"/>
    <w:rsid w:val="00AF31B7"/>
    <w:rsid w:val="00B02980"/>
    <w:rsid w:val="00B04153"/>
    <w:rsid w:val="00B075EB"/>
    <w:rsid w:val="00B17A28"/>
    <w:rsid w:val="00B17C74"/>
    <w:rsid w:val="00B2317A"/>
    <w:rsid w:val="00B23E95"/>
    <w:rsid w:val="00B2464B"/>
    <w:rsid w:val="00B25C96"/>
    <w:rsid w:val="00B34B76"/>
    <w:rsid w:val="00B35ED2"/>
    <w:rsid w:val="00B363AF"/>
    <w:rsid w:val="00B370AE"/>
    <w:rsid w:val="00B41F19"/>
    <w:rsid w:val="00B436E7"/>
    <w:rsid w:val="00B43BB6"/>
    <w:rsid w:val="00B47FE7"/>
    <w:rsid w:val="00B50B67"/>
    <w:rsid w:val="00B574B0"/>
    <w:rsid w:val="00B66222"/>
    <w:rsid w:val="00B66B39"/>
    <w:rsid w:val="00B66D2C"/>
    <w:rsid w:val="00B67D62"/>
    <w:rsid w:val="00B7152A"/>
    <w:rsid w:val="00B71C08"/>
    <w:rsid w:val="00B720E3"/>
    <w:rsid w:val="00B7397E"/>
    <w:rsid w:val="00B76383"/>
    <w:rsid w:val="00B76A39"/>
    <w:rsid w:val="00B83E55"/>
    <w:rsid w:val="00B87640"/>
    <w:rsid w:val="00B90503"/>
    <w:rsid w:val="00B908AC"/>
    <w:rsid w:val="00B92AD3"/>
    <w:rsid w:val="00B944B4"/>
    <w:rsid w:val="00B966BF"/>
    <w:rsid w:val="00B97366"/>
    <w:rsid w:val="00BA36F5"/>
    <w:rsid w:val="00BA4962"/>
    <w:rsid w:val="00BA512E"/>
    <w:rsid w:val="00BB4EF3"/>
    <w:rsid w:val="00BB6315"/>
    <w:rsid w:val="00BC2CF8"/>
    <w:rsid w:val="00BD011A"/>
    <w:rsid w:val="00BD033B"/>
    <w:rsid w:val="00BF7DCC"/>
    <w:rsid w:val="00C04054"/>
    <w:rsid w:val="00C10931"/>
    <w:rsid w:val="00C11192"/>
    <w:rsid w:val="00C149BE"/>
    <w:rsid w:val="00C16632"/>
    <w:rsid w:val="00C25250"/>
    <w:rsid w:val="00C413E3"/>
    <w:rsid w:val="00C428E6"/>
    <w:rsid w:val="00C468D9"/>
    <w:rsid w:val="00C47292"/>
    <w:rsid w:val="00C53EED"/>
    <w:rsid w:val="00C62E1E"/>
    <w:rsid w:val="00C648FB"/>
    <w:rsid w:val="00C666FF"/>
    <w:rsid w:val="00C717EB"/>
    <w:rsid w:val="00C72BFE"/>
    <w:rsid w:val="00C74A27"/>
    <w:rsid w:val="00C769AB"/>
    <w:rsid w:val="00C806D4"/>
    <w:rsid w:val="00C81B98"/>
    <w:rsid w:val="00C90118"/>
    <w:rsid w:val="00C91ECA"/>
    <w:rsid w:val="00C94063"/>
    <w:rsid w:val="00C97658"/>
    <w:rsid w:val="00CA444A"/>
    <w:rsid w:val="00CA6292"/>
    <w:rsid w:val="00CB0C2F"/>
    <w:rsid w:val="00CB146C"/>
    <w:rsid w:val="00CB1AB5"/>
    <w:rsid w:val="00CB59D5"/>
    <w:rsid w:val="00CC05AC"/>
    <w:rsid w:val="00CC070C"/>
    <w:rsid w:val="00CC4356"/>
    <w:rsid w:val="00CC5310"/>
    <w:rsid w:val="00CD1701"/>
    <w:rsid w:val="00CD51AF"/>
    <w:rsid w:val="00CD5EA6"/>
    <w:rsid w:val="00CE3659"/>
    <w:rsid w:val="00CE717A"/>
    <w:rsid w:val="00CF08E1"/>
    <w:rsid w:val="00CF41E1"/>
    <w:rsid w:val="00D040F6"/>
    <w:rsid w:val="00D11DEF"/>
    <w:rsid w:val="00D13895"/>
    <w:rsid w:val="00D15E55"/>
    <w:rsid w:val="00D2008C"/>
    <w:rsid w:val="00D2544B"/>
    <w:rsid w:val="00D36390"/>
    <w:rsid w:val="00D377AB"/>
    <w:rsid w:val="00D4013F"/>
    <w:rsid w:val="00D43768"/>
    <w:rsid w:val="00D57103"/>
    <w:rsid w:val="00D62380"/>
    <w:rsid w:val="00D64D41"/>
    <w:rsid w:val="00D6652E"/>
    <w:rsid w:val="00D71AEC"/>
    <w:rsid w:val="00D76BCA"/>
    <w:rsid w:val="00D81811"/>
    <w:rsid w:val="00D87A01"/>
    <w:rsid w:val="00D92D21"/>
    <w:rsid w:val="00D94A74"/>
    <w:rsid w:val="00D96738"/>
    <w:rsid w:val="00DA4AAE"/>
    <w:rsid w:val="00DA59B1"/>
    <w:rsid w:val="00DA7785"/>
    <w:rsid w:val="00DA7D24"/>
    <w:rsid w:val="00DB0956"/>
    <w:rsid w:val="00DB2CEC"/>
    <w:rsid w:val="00DC05CA"/>
    <w:rsid w:val="00DC3F3F"/>
    <w:rsid w:val="00DD107D"/>
    <w:rsid w:val="00DD171E"/>
    <w:rsid w:val="00DD408E"/>
    <w:rsid w:val="00DD4476"/>
    <w:rsid w:val="00DD4879"/>
    <w:rsid w:val="00DD5966"/>
    <w:rsid w:val="00DD7902"/>
    <w:rsid w:val="00DE0655"/>
    <w:rsid w:val="00DE1802"/>
    <w:rsid w:val="00DE373B"/>
    <w:rsid w:val="00DE4D0A"/>
    <w:rsid w:val="00DE6110"/>
    <w:rsid w:val="00DE7957"/>
    <w:rsid w:val="00DF00DB"/>
    <w:rsid w:val="00DF14E3"/>
    <w:rsid w:val="00E0221E"/>
    <w:rsid w:val="00E10D1F"/>
    <w:rsid w:val="00E1141F"/>
    <w:rsid w:val="00E11890"/>
    <w:rsid w:val="00E152C7"/>
    <w:rsid w:val="00E1553A"/>
    <w:rsid w:val="00E24D4F"/>
    <w:rsid w:val="00E2507D"/>
    <w:rsid w:val="00E26E61"/>
    <w:rsid w:val="00E37638"/>
    <w:rsid w:val="00E43D18"/>
    <w:rsid w:val="00E452C0"/>
    <w:rsid w:val="00E47C28"/>
    <w:rsid w:val="00E56B97"/>
    <w:rsid w:val="00E56D2C"/>
    <w:rsid w:val="00E60D85"/>
    <w:rsid w:val="00E63E64"/>
    <w:rsid w:val="00E70FF1"/>
    <w:rsid w:val="00E7685A"/>
    <w:rsid w:val="00E84843"/>
    <w:rsid w:val="00E94780"/>
    <w:rsid w:val="00E951AC"/>
    <w:rsid w:val="00E96388"/>
    <w:rsid w:val="00EA1F02"/>
    <w:rsid w:val="00EA6132"/>
    <w:rsid w:val="00EB2D85"/>
    <w:rsid w:val="00EB6581"/>
    <w:rsid w:val="00EC0ED2"/>
    <w:rsid w:val="00EC5E26"/>
    <w:rsid w:val="00ED115B"/>
    <w:rsid w:val="00ED6453"/>
    <w:rsid w:val="00EE0D6E"/>
    <w:rsid w:val="00EE103D"/>
    <w:rsid w:val="00EE3D09"/>
    <w:rsid w:val="00EE6644"/>
    <w:rsid w:val="00EF737B"/>
    <w:rsid w:val="00F02FF8"/>
    <w:rsid w:val="00F10865"/>
    <w:rsid w:val="00F1142E"/>
    <w:rsid w:val="00F13BEA"/>
    <w:rsid w:val="00F13FE1"/>
    <w:rsid w:val="00F21829"/>
    <w:rsid w:val="00F24264"/>
    <w:rsid w:val="00F2436E"/>
    <w:rsid w:val="00F248C5"/>
    <w:rsid w:val="00F269B8"/>
    <w:rsid w:val="00F31CCF"/>
    <w:rsid w:val="00F32551"/>
    <w:rsid w:val="00F33263"/>
    <w:rsid w:val="00F33DFD"/>
    <w:rsid w:val="00F3742C"/>
    <w:rsid w:val="00F4158E"/>
    <w:rsid w:val="00F46746"/>
    <w:rsid w:val="00F52B01"/>
    <w:rsid w:val="00F53C02"/>
    <w:rsid w:val="00F54981"/>
    <w:rsid w:val="00F54A17"/>
    <w:rsid w:val="00F5782F"/>
    <w:rsid w:val="00F57949"/>
    <w:rsid w:val="00F7458C"/>
    <w:rsid w:val="00F75E09"/>
    <w:rsid w:val="00F82416"/>
    <w:rsid w:val="00F860B1"/>
    <w:rsid w:val="00F94AE7"/>
    <w:rsid w:val="00F96247"/>
    <w:rsid w:val="00FA087F"/>
    <w:rsid w:val="00FA35A3"/>
    <w:rsid w:val="00FA66E6"/>
    <w:rsid w:val="00FA7963"/>
    <w:rsid w:val="00FB46E0"/>
    <w:rsid w:val="00FB6239"/>
    <w:rsid w:val="00FC4E61"/>
    <w:rsid w:val="00FD051B"/>
    <w:rsid w:val="00FD0977"/>
    <w:rsid w:val="00FD3763"/>
    <w:rsid w:val="00FD3FFF"/>
    <w:rsid w:val="00FD4306"/>
    <w:rsid w:val="00FE1C77"/>
    <w:rsid w:val="00FE2CC7"/>
    <w:rsid w:val="00FE38AE"/>
    <w:rsid w:val="00FF2A06"/>
    <w:rsid w:val="00FF3D29"/>
    <w:rsid w:val="00FF3E8D"/>
    <w:rsid w:val="00FF49C0"/>
    <w:rsid w:val="00FF5E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3962DE63"/>
  <w15:docId w15:val="{06D44D80-7C0B-4FAB-B5D0-48860F009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51C4"/>
  </w:style>
  <w:style w:type="paragraph" w:styleId="1">
    <w:name w:val="heading 1"/>
    <w:basedOn w:val="a"/>
    <w:next w:val="a"/>
    <w:link w:val="10"/>
    <w:qFormat/>
    <w:rsid w:val="009A5860"/>
    <w:pPr>
      <w:keepNext/>
      <w:widowControl w:val="0"/>
      <w:numPr>
        <w:numId w:val="1"/>
      </w:numPr>
      <w:tabs>
        <w:tab w:val="left" w:pos="542"/>
      </w:tabs>
      <w:suppressAutoHyphens/>
      <w:autoSpaceDE w:val="0"/>
      <w:spacing w:before="14" w:after="0" w:line="274" w:lineRule="exact"/>
      <w:outlineLvl w:val="0"/>
    </w:pPr>
    <w:rPr>
      <w:rFonts w:ascii="Times New Roman" w:eastAsia="Times New Roman" w:hAnsi="Times New Roman" w:cs="Times New Roman"/>
      <w:b/>
      <w:bCs/>
      <w:color w:val="000000"/>
      <w:spacing w:val="-13"/>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0694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0694F"/>
    <w:rPr>
      <w:rFonts w:ascii="Tahoma" w:hAnsi="Tahoma" w:cs="Tahoma"/>
      <w:sz w:val="16"/>
      <w:szCs w:val="16"/>
    </w:rPr>
  </w:style>
  <w:style w:type="paragraph" w:styleId="a5">
    <w:name w:val="header"/>
    <w:basedOn w:val="a"/>
    <w:link w:val="a6"/>
    <w:unhideWhenUsed/>
    <w:rsid w:val="00CC05A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C05AC"/>
  </w:style>
  <w:style w:type="paragraph" w:styleId="a7">
    <w:name w:val="footer"/>
    <w:basedOn w:val="a"/>
    <w:link w:val="a8"/>
    <w:uiPriority w:val="99"/>
    <w:unhideWhenUsed/>
    <w:rsid w:val="00CC05A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C05AC"/>
  </w:style>
  <w:style w:type="character" w:customStyle="1" w:styleId="10">
    <w:name w:val="Заголовок 1 Знак"/>
    <w:basedOn w:val="a0"/>
    <w:link w:val="1"/>
    <w:rsid w:val="009A5860"/>
    <w:rPr>
      <w:rFonts w:ascii="Times New Roman" w:eastAsia="Times New Roman" w:hAnsi="Times New Roman" w:cs="Times New Roman"/>
      <w:b/>
      <w:bCs/>
      <w:color w:val="000000"/>
      <w:spacing w:val="-13"/>
      <w:sz w:val="24"/>
      <w:szCs w:val="24"/>
      <w:lang w:eastAsia="ar-SA"/>
    </w:rPr>
  </w:style>
  <w:style w:type="paragraph" w:customStyle="1" w:styleId="A0E349F008B644AAB6A282E0D042D17E">
    <w:name w:val="A0E349F008B644AAB6A282E0D042D17E"/>
    <w:rsid w:val="00265C42"/>
    <w:rPr>
      <w:rFonts w:eastAsiaTheme="minorEastAsia"/>
      <w:lang w:eastAsia="ru-RU"/>
    </w:rPr>
  </w:style>
  <w:style w:type="paragraph" w:customStyle="1" w:styleId="FooterOdd">
    <w:name w:val="Footer Odd"/>
    <w:basedOn w:val="a"/>
    <w:qFormat/>
    <w:rsid w:val="0006437F"/>
    <w:pPr>
      <w:pBdr>
        <w:top w:val="single" w:sz="4" w:space="1" w:color="4F81BD" w:themeColor="accent1"/>
      </w:pBdr>
      <w:spacing w:after="180" w:line="264" w:lineRule="auto"/>
      <w:jc w:val="right"/>
    </w:pPr>
    <w:rPr>
      <w:rFonts w:eastAsiaTheme="minorEastAsia"/>
      <w:color w:val="1F497D" w:themeColor="text2"/>
      <w:sz w:val="20"/>
      <w:szCs w:val="23"/>
      <w:lang w:eastAsia="ja-JP"/>
    </w:rPr>
  </w:style>
  <w:style w:type="paragraph" w:styleId="a9">
    <w:name w:val="Body Text"/>
    <w:basedOn w:val="a"/>
    <w:link w:val="aa"/>
    <w:rsid w:val="00FB6239"/>
    <w:pPr>
      <w:spacing w:after="0" w:line="240" w:lineRule="auto"/>
      <w:jc w:val="both"/>
    </w:pPr>
    <w:rPr>
      <w:rFonts w:ascii="Times New Roman" w:eastAsia="Times New Roman" w:hAnsi="Times New Roman" w:cs="Times New Roman"/>
      <w:sz w:val="24"/>
      <w:szCs w:val="20"/>
      <w:lang w:eastAsia="ru-RU"/>
    </w:rPr>
  </w:style>
  <w:style w:type="character" w:customStyle="1" w:styleId="aa">
    <w:name w:val="Основной текст Знак"/>
    <w:basedOn w:val="a0"/>
    <w:link w:val="a9"/>
    <w:rsid w:val="00FB6239"/>
    <w:rPr>
      <w:rFonts w:ascii="Times New Roman" w:eastAsia="Times New Roman" w:hAnsi="Times New Roman" w:cs="Times New Roman"/>
      <w:sz w:val="24"/>
      <w:szCs w:val="20"/>
      <w:lang w:eastAsia="ru-RU"/>
    </w:rPr>
  </w:style>
  <w:style w:type="paragraph" w:styleId="ab">
    <w:name w:val="List Paragraph"/>
    <w:aliases w:val="ПАРАГРАФ,Нумерованый список,List Paragraph1"/>
    <w:basedOn w:val="a"/>
    <w:link w:val="ac"/>
    <w:uiPriority w:val="34"/>
    <w:qFormat/>
    <w:rsid w:val="00BB4EF3"/>
    <w:pPr>
      <w:ind w:left="720"/>
      <w:contextualSpacing/>
    </w:pPr>
  </w:style>
  <w:style w:type="character" w:styleId="ad">
    <w:name w:val="Hyperlink"/>
    <w:basedOn w:val="a0"/>
    <w:uiPriority w:val="99"/>
    <w:unhideWhenUsed/>
    <w:rsid w:val="00384359"/>
    <w:rPr>
      <w:color w:val="0000FF" w:themeColor="hyperlink"/>
      <w:u w:val="single"/>
    </w:rPr>
  </w:style>
  <w:style w:type="paragraph" w:styleId="2">
    <w:name w:val="Body Text 2"/>
    <w:basedOn w:val="a"/>
    <w:link w:val="20"/>
    <w:uiPriority w:val="99"/>
    <w:semiHidden/>
    <w:unhideWhenUsed/>
    <w:rsid w:val="000F70CA"/>
    <w:pPr>
      <w:spacing w:after="120" w:line="480" w:lineRule="auto"/>
    </w:pPr>
  </w:style>
  <w:style w:type="character" w:customStyle="1" w:styleId="20">
    <w:name w:val="Основной текст 2 Знак"/>
    <w:basedOn w:val="a0"/>
    <w:link w:val="2"/>
    <w:uiPriority w:val="99"/>
    <w:semiHidden/>
    <w:rsid w:val="000F70CA"/>
  </w:style>
  <w:style w:type="paragraph" w:styleId="ae">
    <w:name w:val="No Spacing"/>
    <w:uiPriority w:val="1"/>
    <w:qFormat/>
    <w:rsid w:val="00996D46"/>
    <w:pPr>
      <w:spacing w:after="0" w:line="240" w:lineRule="auto"/>
    </w:pPr>
    <w:rPr>
      <w:rFonts w:ascii="Calibri" w:eastAsia="Calibri" w:hAnsi="Calibri" w:cs="Times New Roman"/>
    </w:rPr>
  </w:style>
  <w:style w:type="paragraph" w:styleId="af">
    <w:name w:val="Body Text Indent"/>
    <w:basedOn w:val="a"/>
    <w:link w:val="af0"/>
    <w:uiPriority w:val="99"/>
    <w:semiHidden/>
    <w:unhideWhenUsed/>
    <w:rsid w:val="00C97658"/>
    <w:pPr>
      <w:spacing w:after="120"/>
      <w:ind w:left="283"/>
    </w:pPr>
  </w:style>
  <w:style w:type="character" w:customStyle="1" w:styleId="af0">
    <w:name w:val="Основной текст с отступом Знак"/>
    <w:basedOn w:val="a0"/>
    <w:link w:val="af"/>
    <w:uiPriority w:val="99"/>
    <w:semiHidden/>
    <w:rsid w:val="00C97658"/>
  </w:style>
  <w:style w:type="table" w:styleId="af1">
    <w:name w:val="Table Grid"/>
    <w:basedOn w:val="a1"/>
    <w:uiPriority w:val="59"/>
    <w:rsid w:val="00C769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basedOn w:val="a0"/>
    <w:uiPriority w:val="99"/>
    <w:semiHidden/>
    <w:unhideWhenUsed/>
    <w:rsid w:val="00D15E55"/>
    <w:rPr>
      <w:sz w:val="16"/>
      <w:szCs w:val="16"/>
    </w:rPr>
  </w:style>
  <w:style w:type="paragraph" w:styleId="af3">
    <w:name w:val="annotation text"/>
    <w:basedOn w:val="a"/>
    <w:link w:val="af4"/>
    <w:uiPriority w:val="99"/>
    <w:semiHidden/>
    <w:unhideWhenUsed/>
    <w:rsid w:val="00D15E55"/>
    <w:pPr>
      <w:spacing w:line="240" w:lineRule="auto"/>
    </w:pPr>
    <w:rPr>
      <w:sz w:val="20"/>
      <w:szCs w:val="20"/>
    </w:rPr>
  </w:style>
  <w:style w:type="character" w:customStyle="1" w:styleId="af4">
    <w:name w:val="Текст примечания Знак"/>
    <w:basedOn w:val="a0"/>
    <w:link w:val="af3"/>
    <w:uiPriority w:val="99"/>
    <w:semiHidden/>
    <w:rsid w:val="00D15E55"/>
    <w:rPr>
      <w:sz w:val="20"/>
      <w:szCs w:val="20"/>
    </w:rPr>
  </w:style>
  <w:style w:type="paragraph" w:styleId="af5">
    <w:name w:val="annotation subject"/>
    <w:basedOn w:val="af3"/>
    <w:next w:val="af3"/>
    <w:link w:val="af6"/>
    <w:uiPriority w:val="99"/>
    <w:semiHidden/>
    <w:unhideWhenUsed/>
    <w:rsid w:val="00D15E55"/>
    <w:rPr>
      <w:b/>
      <w:bCs/>
    </w:rPr>
  </w:style>
  <w:style w:type="character" w:customStyle="1" w:styleId="af6">
    <w:name w:val="Тема примечания Знак"/>
    <w:basedOn w:val="af4"/>
    <w:link w:val="af5"/>
    <w:uiPriority w:val="99"/>
    <w:semiHidden/>
    <w:rsid w:val="00D15E55"/>
    <w:rPr>
      <w:b/>
      <w:bCs/>
      <w:sz w:val="20"/>
      <w:szCs w:val="20"/>
    </w:rPr>
  </w:style>
  <w:style w:type="character" w:customStyle="1" w:styleId="11">
    <w:name w:val="Неразрешенное упоминание1"/>
    <w:basedOn w:val="a0"/>
    <w:uiPriority w:val="99"/>
    <w:semiHidden/>
    <w:unhideWhenUsed/>
    <w:rsid w:val="00D15E55"/>
    <w:rPr>
      <w:color w:val="605E5C"/>
      <w:shd w:val="clear" w:color="auto" w:fill="E1DFDD"/>
    </w:rPr>
  </w:style>
  <w:style w:type="paragraph" w:styleId="af7">
    <w:name w:val="Revision"/>
    <w:hidden/>
    <w:uiPriority w:val="99"/>
    <w:semiHidden/>
    <w:rsid w:val="004871AC"/>
    <w:pPr>
      <w:spacing w:after="0" w:line="240" w:lineRule="auto"/>
    </w:pPr>
  </w:style>
  <w:style w:type="paragraph" w:customStyle="1" w:styleId="Default">
    <w:name w:val="Default"/>
    <w:rsid w:val="00481965"/>
    <w:pPr>
      <w:autoSpaceDE w:val="0"/>
      <w:autoSpaceDN w:val="0"/>
      <w:adjustRightInd w:val="0"/>
      <w:spacing w:after="0" w:line="240" w:lineRule="auto"/>
    </w:pPr>
    <w:rPr>
      <w:rFonts w:ascii="Arial" w:hAnsi="Arial" w:cs="Arial"/>
      <w:color w:val="000000"/>
      <w:sz w:val="24"/>
      <w:szCs w:val="24"/>
    </w:rPr>
  </w:style>
  <w:style w:type="character" w:styleId="af8">
    <w:name w:val="Strong"/>
    <w:basedOn w:val="a0"/>
    <w:uiPriority w:val="22"/>
    <w:qFormat/>
    <w:rsid w:val="00B7152A"/>
    <w:rPr>
      <w:b/>
      <w:bCs/>
    </w:rPr>
  </w:style>
  <w:style w:type="paragraph" w:styleId="af9">
    <w:name w:val="Normal (Web)"/>
    <w:basedOn w:val="a"/>
    <w:uiPriority w:val="99"/>
    <w:unhideWhenUsed/>
    <w:rsid w:val="00967C0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967C01"/>
  </w:style>
  <w:style w:type="character" w:customStyle="1" w:styleId="ac">
    <w:name w:val="Абзац списка Знак"/>
    <w:aliases w:val="ПАРАГРАФ Знак,Нумерованый список Знак,List Paragraph1 Знак"/>
    <w:link w:val="ab"/>
    <w:uiPriority w:val="34"/>
    <w:locked/>
    <w:rsid w:val="00B67D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26009">
      <w:bodyDiv w:val="1"/>
      <w:marLeft w:val="0"/>
      <w:marRight w:val="0"/>
      <w:marTop w:val="0"/>
      <w:marBottom w:val="0"/>
      <w:divBdr>
        <w:top w:val="none" w:sz="0" w:space="0" w:color="auto"/>
        <w:left w:val="none" w:sz="0" w:space="0" w:color="auto"/>
        <w:bottom w:val="none" w:sz="0" w:space="0" w:color="auto"/>
        <w:right w:val="none" w:sz="0" w:space="0" w:color="auto"/>
      </w:divBdr>
    </w:div>
    <w:div w:id="74129612">
      <w:bodyDiv w:val="1"/>
      <w:marLeft w:val="0"/>
      <w:marRight w:val="0"/>
      <w:marTop w:val="0"/>
      <w:marBottom w:val="0"/>
      <w:divBdr>
        <w:top w:val="none" w:sz="0" w:space="0" w:color="auto"/>
        <w:left w:val="none" w:sz="0" w:space="0" w:color="auto"/>
        <w:bottom w:val="none" w:sz="0" w:space="0" w:color="auto"/>
        <w:right w:val="none" w:sz="0" w:space="0" w:color="auto"/>
      </w:divBdr>
    </w:div>
    <w:div w:id="139032833">
      <w:bodyDiv w:val="1"/>
      <w:marLeft w:val="0"/>
      <w:marRight w:val="0"/>
      <w:marTop w:val="0"/>
      <w:marBottom w:val="0"/>
      <w:divBdr>
        <w:top w:val="none" w:sz="0" w:space="0" w:color="auto"/>
        <w:left w:val="none" w:sz="0" w:space="0" w:color="auto"/>
        <w:bottom w:val="none" w:sz="0" w:space="0" w:color="auto"/>
        <w:right w:val="none" w:sz="0" w:space="0" w:color="auto"/>
      </w:divBdr>
    </w:div>
    <w:div w:id="193622162">
      <w:bodyDiv w:val="1"/>
      <w:marLeft w:val="0"/>
      <w:marRight w:val="0"/>
      <w:marTop w:val="0"/>
      <w:marBottom w:val="0"/>
      <w:divBdr>
        <w:top w:val="none" w:sz="0" w:space="0" w:color="auto"/>
        <w:left w:val="none" w:sz="0" w:space="0" w:color="auto"/>
        <w:bottom w:val="none" w:sz="0" w:space="0" w:color="auto"/>
        <w:right w:val="none" w:sz="0" w:space="0" w:color="auto"/>
      </w:divBdr>
    </w:div>
    <w:div w:id="238953747">
      <w:bodyDiv w:val="1"/>
      <w:marLeft w:val="0"/>
      <w:marRight w:val="0"/>
      <w:marTop w:val="0"/>
      <w:marBottom w:val="0"/>
      <w:divBdr>
        <w:top w:val="none" w:sz="0" w:space="0" w:color="auto"/>
        <w:left w:val="none" w:sz="0" w:space="0" w:color="auto"/>
        <w:bottom w:val="none" w:sz="0" w:space="0" w:color="auto"/>
        <w:right w:val="none" w:sz="0" w:space="0" w:color="auto"/>
      </w:divBdr>
    </w:div>
    <w:div w:id="470513425">
      <w:bodyDiv w:val="1"/>
      <w:marLeft w:val="0"/>
      <w:marRight w:val="0"/>
      <w:marTop w:val="0"/>
      <w:marBottom w:val="0"/>
      <w:divBdr>
        <w:top w:val="none" w:sz="0" w:space="0" w:color="auto"/>
        <w:left w:val="none" w:sz="0" w:space="0" w:color="auto"/>
        <w:bottom w:val="none" w:sz="0" w:space="0" w:color="auto"/>
        <w:right w:val="none" w:sz="0" w:space="0" w:color="auto"/>
      </w:divBdr>
    </w:div>
    <w:div w:id="909120598">
      <w:bodyDiv w:val="1"/>
      <w:marLeft w:val="0"/>
      <w:marRight w:val="0"/>
      <w:marTop w:val="0"/>
      <w:marBottom w:val="0"/>
      <w:divBdr>
        <w:top w:val="none" w:sz="0" w:space="0" w:color="auto"/>
        <w:left w:val="none" w:sz="0" w:space="0" w:color="auto"/>
        <w:bottom w:val="none" w:sz="0" w:space="0" w:color="auto"/>
        <w:right w:val="none" w:sz="0" w:space="0" w:color="auto"/>
      </w:divBdr>
    </w:div>
    <w:div w:id="1138642831">
      <w:bodyDiv w:val="1"/>
      <w:marLeft w:val="0"/>
      <w:marRight w:val="0"/>
      <w:marTop w:val="0"/>
      <w:marBottom w:val="0"/>
      <w:divBdr>
        <w:top w:val="none" w:sz="0" w:space="0" w:color="auto"/>
        <w:left w:val="none" w:sz="0" w:space="0" w:color="auto"/>
        <w:bottom w:val="none" w:sz="0" w:space="0" w:color="auto"/>
        <w:right w:val="none" w:sz="0" w:space="0" w:color="auto"/>
      </w:divBdr>
    </w:div>
    <w:div w:id="1289825235">
      <w:bodyDiv w:val="1"/>
      <w:marLeft w:val="0"/>
      <w:marRight w:val="0"/>
      <w:marTop w:val="0"/>
      <w:marBottom w:val="0"/>
      <w:divBdr>
        <w:top w:val="none" w:sz="0" w:space="0" w:color="auto"/>
        <w:left w:val="none" w:sz="0" w:space="0" w:color="auto"/>
        <w:bottom w:val="none" w:sz="0" w:space="0" w:color="auto"/>
        <w:right w:val="none" w:sz="0" w:space="0" w:color="auto"/>
      </w:divBdr>
    </w:div>
    <w:div w:id="1454784671">
      <w:bodyDiv w:val="1"/>
      <w:marLeft w:val="0"/>
      <w:marRight w:val="0"/>
      <w:marTop w:val="0"/>
      <w:marBottom w:val="0"/>
      <w:divBdr>
        <w:top w:val="none" w:sz="0" w:space="0" w:color="auto"/>
        <w:left w:val="none" w:sz="0" w:space="0" w:color="auto"/>
        <w:bottom w:val="none" w:sz="0" w:space="0" w:color="auto"/>
        <w:right w:val="none" w:sz="0" w:space="0" w:color="auto"/>
      </w:divBdr>
    </w:div>
    <w:div w:id="1848208831">
      <w:bodyDiv w:val="1"/>
      <w:marLeft w:val="0"/>
      <w:marRight w:val="0"/>
      <w:marTop w:val="0"/>
      <w:marBottom w:val="0"/>
      <w:divBdr>
        <w:top w:val="none" w:sz="0" w:space="0" w:color="auto"/>
        <w:left w:val="none" w:sz="0" w:space="0" w:color="auto"/>
        <w:bottom w:val="none" w:sz="0" w:space="0" w:color="auto"/>
        <w:right w:val="none" w:sz="0" w:space="0" w:color="auto"/>
      </w:divBdr>
    </w:div>
    <w:div w:id="1863473473">
      <w:bodyDiv w:val="1"/>
      <w:marLeft w:val="0"/>
      <w:marRight w:val="0"/>
      <w:marTop w:val="0"/>
      <w:marBottom w:val="0"/>
      <w:divBdr>
        <w:top w:val="none" w:sz="0" w:space="0" w:color="auto"/>
        <w:left w:val="none" w:sz="0" w:space="0" w:color="auto"/>
        <w:bottom w:val="none" w:sz="0" w:space="0" w:color="auto"/>
        <w:right w:val="none" w:sz="0" w:space="0" w:color="auto"/>
      </w:divBdr>
    </w:div>
    <w:div w:id="1974554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4F76AB-52FC-4F26-95E5-F2EA547AE0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6</Pages>
  <Words>4222</Words>
  <Characters>24072</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28238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ГМК Екатеринбург</dc:creator>
  <cp:lastModifiedBy>Елена Иваненко</cp:lastModifiedBy>
  <cp:revision>31</cp:revision>
  <cp:lastPrinted>2024-05-08T08:00:00Z</cp:lastPrinted>
  <dcterms:created xsi:type="dcterms:W3CDTF">2021-12-17T04:22:00Z</dcterms:created>
  <dcterms:modified xsi:type="dcterms:W3CDTF">2025-10-27T11:19:00Z</dcterms:modified>
</cp:coreProperties>
</file>